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D57B84">
        <w:rPr>
          <w:rFonts w:ascii="Arial" w:hAnsi="Arial" w:cs="Arial"/>
          <w:b/>
          <w:sz w:val="28"/>
          <w:szCs w:val="28"/>
          <w:u w:val="single"/>
        </w:rPr>
        <w:t>Comercialización</w:t>
      </w:r>
    </w:p>
    <w:p w:rsidR="00BF7B01" w:rsidRDefault="007202D4" w:rsidP="007F5E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00D5">
        <w:rPr>
          <w:rFonts w:ascii="Arial" w:hAnsi="Arial" w:cs="Arial"/>
          <w:b/>
          <w:sz w:val="24"/>
          <w:szCs w:val="24"/>
        </w:rPr>
        <w:t>(</w:t>
      </w:r>
      <w:r w:rsidR="00831E79">
        <w:rPr>
          <w:rFonts w:ascii="Arial" w:hAnsi="Arial" w:cs="Arial"/>
          <w:b/>
          <w:sz w:val="24"/>
          <w:szCs w:val="24"/>
        </w:rPr>
        <w:t>4</w:t>
      </w:r>
      <w:r w:rsidR="008500D5">
        <w:rPr>
          <w:rFonts w:ascii="Arial" w:hAnsi="Arial" w:cs="Arial"/>
          <w:b/>
          <w:sz w:val="24"/>
          <w:szCs w:val="24"/>
        </w:rPr>
        <w:t>º QUINCENA 2º CUAT.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831E79">
        <w:rPr>
          <w:rFonts w:ascii="Arial" w:hAnsi="Arial" w:cs="Arial"/>
          <w:b/>
          <w:sz w:val="24"/>
          <w:szCs w:val="24"/>
        </w:rPr>
        <w:t>16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7254B6">
        <w:rPr>
          <w:rFonts w:ascii="Arial" w:hAnsi="Arial" w:cs="Arial"/>
          <w:b/>
          <w:sz w:val="24"/>
          <w:szCs w:val="24"/>
        </w:rPr>
        <w:t>OCTUB</w:t>
      </w:r>
      <w:r w:rsidR="00283A70">
        <w:rPr>
          <w:rFonts w:ascii="Arial" w:hAnsi="Arial" w:cs="Arial"/>
          <w:b/>
          <w:sz w:val="24"/>
          <w:szCs w:val="24"/>
        </w:rPr>
        <w:t>RE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831E79">
        <w:rPr>
          <w:rFonts w:ascii="Arial" w:hAnsi="Arial" w:cs="Arial"/>
          <w:b/>
          <w:sz w:val="24"/>
          <w:szCs w:val="24"/>
        </w:rPr>
        <w:t>30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7254B6">
        <w:rPr>
          <w:rFonts w:ascii="Arial" w:hAnsi="Arial" w:cs="Arial"/>
          <w:b/>
          <w:sz w:val="24"/>
          <w:szCs w:val="24"/>
        </w:rPr>
        <w:t>OCTU</w:t>
      </w:r>
      <w:r w:rsidR="00283A70">
        <w:rPr>
          <w:rFonts w:ascii="Arial" w:hAnsi="Arial" w:cs="Arial"/>
          <w:b/>
          <w:sz w:val="24"/>
          <w:szCs w:val="24"/>
        </w:rPr>
        <w:t>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="008500D5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</w:t>
      </w:r>
    </w:p>
    <w:p w:rsidR="00D57B84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BF7B01">
        <w:rPr>
          <w:rFonts w:ascii="Arial" w:hAnsi="Arial" w:cs="Arial"/>
          <w:b/>
          <w:sz w:val="24"/>
          <w:szCs w:val="24"/>
        </w:rPr>
        <w:t>M</w:t>
      </w:r>
      <w:r w:rsidR="00D57B84">
        <w:rPr>
          <w:rFonts w:ascii="Arial" w:hAnsi="Arial" w:cs="Arial"/>
          <w:b/>
          <w:sz w:val="24"/>
          <w:szCs w:val="24"/>
        </w:rPr>
        <w:t>ARTES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D57B84">
        <w:rPr>
          <w:rFonts w:ascii="Arial" w:hAnsi="Arial" w:cs="Arial"/>
          <w:b/>
          <w:sz w:val="24"/>
          <w:szCs w:val="24"/>
        </w:rPr>
        <w:t>21</w:t>
      </w:r>
      <w:r w:rsidR="004E3F26">
        <w:rPr>
          <w:rFonts w:ascii="Arial" w:hAnsi="Arial" w:cs="Arial"/>
          <w:b/>
          <w:sz w:val="24"/>
          <w:szCs w:val="24"/>
        </w:rPr>
        <w:t>,</w:t>
      </w:r>
      <w:r w:rsidR="00D57B84">
        <w:rPr>
          <w:rFonts w:ascii="Arial" w:hAnsi="Arial" w:cs="Arial"/>
          <w:b/>
          <w:sz w:val="24"/>
          <w:szCs w:val="24"/>
        </w:rPr>
        <w:t>40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7F5E0D">
        <w:rPr>
          <w:rFonts w:ascii="Arial" w:hAnsi="Arial" w:cs="Arial"/>
          <w:b/>
          <w:sz w:val="24"/>
          <w:szCs w:val="24"/>
        </w:rPr>
        <w:t>: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D57B84">
        <w:rPr>
          <w:rFonts w:ascii="Arial" w:hAnsi="Arial" w:cs="Arial"/>
          <w:b/>
          <w:sz w:val="24"/>
          <w:szCs w:val="24"/>
        </w:rPr>
        <w:t>23,00</w:t>
      </w:r>
    </w:p>
    <w:p w:rsidR="007F5E0D" w:rsidRPr="007F5E0D" w:rsidRDefault="00D57B84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JUEVES:                           HORARIO: 19,00                   HASTA: 20,20</w:t>
      </w:r>
      <w:r w:rsidR="007F5E0D">
        <w:rPr>
          <w:rFonts w:ascii="Arial" w:hAnsi="Arial" w:cs="Arial"/>
          <w:b/>
          <w:sz w:val="24"/>
          <w:szCs w:val="24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831E79" w:rsidRPr="00831E79" w:rsidRDefault="00A9739E" w:rsidP="00831E79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831E79"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831E79" w:rsidRPr="00831E79">
              <w:rPr>
                <w:rFonts w:ascii="Arial" w:hAnsi="Arial" w:cs="Arial"/>
                <w:sz w:val="32"/>
                <w:szCs w:val="32"/>
                <w:lang w:val="es-ES"/>
              </w:rPr>
              <w:t>El entorno de las organizaciones: microentorno o entorno específico y macroentorno o entorno general.</w:t>
            </w:r>
          </w:p>
          <w:p w:rsidR="00831E79" w:rsidRPr="00831E79" w:rsidRDefault="00831E79" w:rsidP="00831E79">
            <w:pPr>
              <w:ind w:left="720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831E79">
              <w:rPr>
                <w:rFonts w:ascii="Arial" w:hAnsi="Arial" w:cs="Arial"/>
                <w:sz w:val="32"/>
                <w:szCs w:val="32"/>
                <w:lang w:val="es-ES"/>
              </w:rPr>
              <w:t>Etapas de la dirección estratégica: formulación, implantación y evaluación. Modelo integral de la dirección estratégica: grafica de las etapas. Adaptación a los cambios del entorno.</w:t>
            </w:r>
          </w:p>
          <w:p w:rsidR="00B41EE9" w:rsidRPr="007254B6" w:rsidRDefault="007254B6" w:rsidP="007254B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7254B6">
              <w:rPr>
                <w:rFonts w:ascii="Arial" w:hAnsi="Arial" w:cs="Arial"/>
                <w:sz w:val="32"/>
                <w:szCs w:val="32"/>
                <w:lang w:val="es-ES"/>
              </w:rPr>
              <w:t>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F5593B">
              <w:rPr>
                <w:rFonts w:ascii="Arial" w:hAnsi="Arial" w:cs="Arial"/>
                <w:sz w:val="32"/>
                <w:szCs w:val="32"/>
              </w:rPr>
              <w:t xml:space="preserve"> l</w:t>
            </w:r>
            <w:r w:rsidR="00831E79">
              <w:rPr>
                <w:rFonts w:ascii="Arial" w:hAnsi="Arial" w:cs="Arial"/>
                <w:sz w:val="32"/>
                <w:szCs w:val="32"/>
              </w:rPr>
              <w:t>a catilla docente y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7254B6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Dé un concepto de</w:t>
            </w:r>
            <w:r w:rsidR="00831E79">
              <w:rPr>
                <w:rFonts w:ascii="Arial" w:hAnsi="Arial" w:cs="Arial"/>
                <w:sz w:val="32"/>
                <w:szCs w:val="32"/>
              </w:rPr>
              <w:t xml:space="preserve"> Planificación estratégica según Fred David y explique brevemente sus tres etapas.</w:t>
            </w:r>
          </w:p>
          <w:p w:rsidR="00831E79" w:rsidRDefault="001945CB" w:rsidP="00831E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 los pasos de la etapa de formulación o planeación de una estrategia de creación de un negocio.</w:t>
            </w:r>
          </w:p>
          <w:p w:rsidR="006D4807" w:rsidRPr="00356243" w:rsidRDefault="00356243" w:rsidP="0035624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 que es el macroentorno, el entorno específico o microentorno y el análisis interno de la organización y que se pretende identificar en cada caso con ese análisis.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356243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356243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356243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5593B" w:rsidRDefault="00356243" w:rsidP="00F5593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de clases del docente.</w:t>
            </w:r>
            <w:bookmarkStart w:id="0" w:name="_GoBack"/>
            <w:bookmarkEnd w:id="0"/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354C"/>
    <w:multiLevelType w:val="hybridMultilevel"/>
    <w:tmpl w:val="3F9A50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19F2"/>
    <w:multiLevelType w:val="hybridMultilevel"/>
    <w:tmpl w:val="A82C3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0F4298"/>
    <w:rsid w:val="00114084"/>
    <w:rsid w:val="00146DCD"/>
    <w:rsid w:val="00163685"/>
    <w:rsid w:val="00163CCC"/>
    <w:rsid w:val="001945CB"/>
    <w:rsid w:val="001C54C6"/>
    <w:rsid w:val="001F4987"/>
    <w:rsid w:val="00283A70"/>
    <w:rsid w:val="00356243"/>
    <w:rsid w:val="004E3F26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254B6"/>
    <w:rsid w:val="00762C8B"/>
    <w:rsid w:val="00796618"/>
    <w:rsid w:val="007F5E0D"/>
    <w:rsid w:val="00831E79"/>
    <w:rsid w:val="008500D5"/>
    <w:rsid w:val="008742A0"/>
    <w:rsid w:val="009311C4"/>
    <w:rsid w:val="009416B8"/>
    <w:rsid w:val="009F590C"/>
    <w:rsid w:val="00A65CDC"/>
    <w:rsid w:val="00A9739E"/>
    <w:rsid w:val="00B41EE9"/>
    <w:rsid w:val="00B43B47"/>
    <w:rsid w:val="00BA27E0"/>
    <w:rsid w:val="00BF7B01"/>
    <w:rsid w:val="00C018DE"/>
    <w:rsid w:val="00C05BFE"/>
    <w:rsid w:val="00C33D65"/>
    <w:rsid w:val="00C470AC"/>
    <w:rsid w:val="00C7230B"/>
    <w:rsid w:val="00CC031E"/>
    <w:rsid w:val="00CD3AAC"/>
    <w:rsid w:val="00CD528B"/>
    <w:rsid w:val="00D46D79"/>
    <w:rsid w:val="00D57B84"/>
    <w:rsid w:val="00D721E7"/>
    <w:rsid w:val="00DC7940"/>
    <w:rsid w:val="00E06C4F"/>
    <w:rsid w:val="00ED6E35"/>
    <w:rsid w:val="00F01735"/>
    <w:rsid w:val="00F046AA"/>
    <w:rsid w:val="00F41EC0"/>
    <w:rsid w:val="00F45C89"/>
    <w:rsid w:val="00F5593B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83FD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escandelljj@gmail.com</cp:lastModifiedBy>
  <cp:revision>29</cp:revision>
  <cp:lastPrinted>2020-03-16T18:23:00Z</cp:lastPrinted>
  <dcterms:created xsi:type="dcterms:W3CDTF">2020-03-19T20:55:00Z</dcterms:created>
  <dcterms:modified xsi:type="dcterms:W3CDTF">2020-11-19T23:59:00Z</dcterms:modified>
</cp:coreProperties>
</file>