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7A06" w:rsidRDefault="00DB74A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INSTITUTO SUPERIOR DEL PROFESORADO  DE SALTA N</w:t>
      </w:r>
      <w:proofErr w:type="gramStart"/>
      <w:r>
        <w:rPr>
          <w:b/>
          <w:u w:val="single"/>
        </w:rPr>
        <w:t>.º</w:t>
      </w:r>
      <w:proofErr w:type="gramEnd"/>
      <w:r>
        <w:rPr>
          <w:b/>
          <w:u w:val="single"/>
        </w:rPr>
        <w:t xml:space="preserve"> 6005</w:t>
      </w:r>
    </w:p>
    <w:p w14:paraId="00000002" w14:textId="77777777" w:rsidR="00767A06" w:rsidRDefault="00767A06">
      <w:pPr>
        <w:jc w:val="center"/>
        <w:rPr>
          <w:u w:val="single"/>
        </w:rPr>
      </w:pPr>
    </w:p>
    <w:p w14:paraId="00000003" w14:textId="77777777" w:rsidR="00767A06" w:rsidRDefault="00DB74A9">
      <w:pPr>
        <w:jc w:val="center"/>
      </w:pPr>
      <w:r>
        <w:rPr>
          <w:b/>
        </w:rPr>
        <w:t>Plan pedagógico</w:t>
      </w:r>
      <w:r>
        <w:t xml:space="preserve">: Profesorado de  Educación Secundaria en Historia </w:t>
      </w:r>
      <w:proofErr w:type="gramStart"/>
      <w:r>
        <w:rPr>
          <w:sz w:val="20"/>
          <w:szCs w:val="20"/>
        </w:rPr>
        <w:t>( 1</w:t>
      </w:r>
      <w:proofErr w:type="gramEnd"/>
      <w:r>
        <w:rPr>
          <w:sz w:val="20"/>
          <w:szCs w:val="20"/>
        </w:rPr>
        <w:t xml:space="preserve"> al 16 de Septiembre )</w:t>
      </w:r>
    </w:p>
    <w:p w14:paraId="00000004" w14:textId="77777777" w:rsidR="00767A06" w:rsidRDefault="00767A06">
      <w:pPr>
        <w:rPr>
          <w:sz w:val="20"/>
          <w:szCs w:val="20"/>
        </w:rPr>
      </w:pPr>
    </w:p>
    <w:p w14:paraId="00000005" w14:textId="77777777" w:rsidR="00767A06" w:rsidRDefault="00DB74A9">
      <w:pPr>
        <w:jc w:val="both"/>
      </w:pPr>
      <w:r>
        <w:rPr>
          <w:sz w:val="20"/>
          <w:szCs w:val="20"/>
          <w:u w:val="single"/>
        </w:rPr>
        <w:t>Asignatura</w:t>
      </w:r>
      <w:r>
        <w:rPr>
          <w:sz w:val="20"/>
          <w:szCs w:val="20"/>
        </w:rPr>
        <w:t xml:space="preserve">; Práctica IV de la Historia y Taller   de sistematización </w:t>
      </w:r>
      <w:proofErr w:type="gramStart"/>
      <w:r>
        <w:rPr>
          <w:sz w:val="20"/>
          <w:szCs w:val="20"/>
        </w:rPr>
        <w:t xml:space="preserve">4 año </w:t>
      </w:r>
      <w:proofErr w:type="gramEnd"/>
      <w:r>
        <w:rPr>
          <w:sz w:val="20"/>
          <w:szCs w:val="20"/>
        </w:rPr>
        <w:t xml:space="preserve"> división única</w:t>
      </w:r>
    </w:p>
    <w:p w14:paraId="00000006" w14:textId="77777777" w:rsidR="00767A06" w:rsidRDefault="00DB74A9">
      <w:pPr>
        <w:jc w:val="both"/>
      </w:pPr>
      <w:r>
        <w:rPr>
          <w:sz w:val="20"/>
          <w:szCs w:val="20"/>
          <w:u w:val="single"/>
        </w:rPr>
        <w:t>Docente</w:t>
      </w:r>
      <w:r>
        <w:rPr>
          <w:sz w:val="20"/>
          <w:szCs w:val="20"/>
        </w:rPr>
        <w:t xml:space="preserve">: Prof. María Carolina </w:t>
      </w:r>
      <w:proofErr w:type="spellStart"/>
      <w:r>
        <w:rPr>
          <w:sz w:val="20"/>
          <w:szCs w:val="20"/>
        </w:rPr>
        <w:t>Cibantos</w:t>
      </w:r>
      <w:proofErr w:type="spellEnd"/>
      <w:r>
        <w:rPr>
          <w:sz w:val="20"/>
          <w:szCs w:val="20"/>
        </w:rPr>
        <w:t xml:space="preserve"> y Laura </w:t>
      </w:r>
      <w:proofErr w:type="spellStart"/>
      <w:r>
        <w:rPr>
          <w:sz w:val="20"/>
          <w:szCs w:val="20"/>
        </w:rPr>
        <w:t>Collivadino</w:t>
      </w:r>
      <w:proofErr w:type="spellEnd"/>
    </w:p>
    <w:p w14:paraId="00000007" w14:textId="77777777" w:rsidR="00767A06" w:rsidRDefault="00DB74A9">
      <w:pPr>
        <w:jc w:val="both"/>
      </w:pPr>
      <w:r>
        <w:rPr>
          <w:sz w:val="20"/>
          <w:szCs w:val="20"/>
          <w:u w:val="single"/>
        </w:rPr>
        <w:t>Día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Lues</w:t>
      </w:r>
      <w:proofErr w:type="spellEnd"/>
      <w:r>
        <w:rPr>
          <w:sz w:val="20"/>
          <w:szCs w:val="20"/>
        </w:rPr>
        <w:t xml:space="preserve"> 21/09  y  Jueves  24/ 09</w:t>
      </w:r>
    </w:p>
    <w:p w14:paraId="00000008" w14:textId="77777777" w:rsidR="00767A06" w:rsidRDefault="00DB74A9">
      <w:pPr>
        <w:jc w:val="both"/>
      </w:pPr>
      <w:r>
        <w:rPr>
          <w:sz w:val="20"/>
          <w:szCs w:val="20"/>
          <w:u w:val="single"/>
        </w:rPr>
        <w:t>Horario</w:t>
      </w:r>
      <w:proofErr w:type="gramStart"/>
      <w:r>
        <w:rPr>
          <w:sz w:val="20"/>
          <w:szCs w:val="20"/>
        </w:rPr>
        <w:t>:  21.00</w:t>
      </w:r>
      <w:proofErr w:type="gramEnd"/>
      <w:r>
        <w:rPr>
          <w:sz w:val="20"/>
          <w:szCs w:val="20"/>
        </w:rPr>
        <w:t xml:space="preserve"> a 23.00 </w:t>
      </w:r>
      <w:proofErr w:type="spellStart"/>
      <w:r>
        <w:rPr>
          <w:sz w:val="20"/>
          <w:szCs w:val="20"/>
        </w:rPr>
        <w:t>hs</w:t>
      </w:r>
      <w:proofErr w:type="spellEnd"/>
    </w:p>
    <w:p w14:paraId="00000009" w14:textId="77777777" w:rsidR="00767A06" w:rsidRDefault="00767A06">
      <w:pPr>
        <w:jc w:val="both"/>
        <w:rPr>
          <w:sz w:val="20"/>
          <w:szCs w:val="20"/>
        </w:rPr>
      </w:pPr>
    </w:p>
    <w:p w14:paraId="0000000A" w14:textId="77777777" w:rsidR="00767A06" w:rsidRDefault="00DB74A9">
      <w:pPr>
        <w:jc w:val="center"/>
        <w:rPr>
          <w:b/>
          <w:i/>
        </w:rPr>
      </w:pPr>
      <w:r>
        <w:rPr>
          <w:b/>
          <w:i/>
        </w:rPr>
        <w:t>Contenido o tema a desarrollar</w:t>
      </w:r>
    </w:p>
    <w:p w14:paraId="0000000B" w14:textId="77777777" w:rsidR="00767A06" w:rsidRDefault="00DB7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 estudiante de la Formación docente: revisión y definición del futuro Rol docente. Actitud responsable y pr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oactiva frente al Proceso de Práctica y residencia: técnicas de motivación y automotivación. Pautas lingüísticas de comunicación asertiva.</w:t>
      </w:r>
    </w:p>
    <w:p w14:paraId="0000000C" w14:textId="77777777" w:rsidR="00767A06" w:rsidRDefault="00767A06">
      <w:pPr>
        <w:widowControl w:val="0"/>
        <w:jc w:val="center"/>
        <w:rPr>
          <w:b/>
          <w:i/>
        </w:rPr>
      </w:pPr>
    </w:p>
    <w:p w14:paraId="0000000D" w14:textId="77777777" w:rsidR="00767A06" w:rsidRDefault="00DB74A9">
      <w:pPr>
        <w:widowControl w:val="0"/>
        <w:jc w:val="center"/>
        <w:rPr>
          <w:b/>
          <w:i/>
        </w:rPr>
      </w:pPr>
      <w:r>
        <w:rPr>
          <w:b/>
          <w:i/>
        </w:rPr>
        <w:t>Guía de actividades</w:t>
      </w:r>
    </w:p>
    <w:p w14:paraId="0000000E" w14:textId="77777777" w:rsidR="00767A06" w:rsidRDefault="00767A06">
      <w:pPr>
        <w:widowControl w:val="0"/>
        <w:rPr>
          <w:b/>
          <w:i/>
          <w:sz w:val="20"/>
          <w:szCs w:val="20"/>
        </w:rPr>
      </w:pPr>
    </w:p>
    <w:p w14:paraId="0000000F" w14:textId="77777777" w:rsidR="00767A06" w:rsidRDefault="00DB74A9">
      <w:pPr>
        <w:widowControl w:val="0"/>
        <w:jc w:val="both"/>
        <w:rPr>
          <w:b/>
          <w:i/>
        </w:rPr>
      </w:pPr>
      <w:r>
        <w:rPr>
          <w:b/>
          <w:i/>
        </w:rPr>
        <w:t>Trabajo Práctico N°7</w:t>
      </w:r>
    </w:p>
    <w:p w14:paraId="00000010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11" w14:textId="77777777" w:rsidR="00767A06" w:rsidRDefault="00DB74A9">
      <w:pPr>
        <w:widowControl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Actividad N°1:</w:t>
      </w:r>
    </w:p>
    <w:p w14:paraId="00000012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13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1) Se trabaja con estudiantes de 2do año de la institució</w:t>
      </w:r>
      <w:r>
        <w:rPr>
          <w:sz w:val="20"/>
          <w:szCs w:val="20"/>
        </w:rPr>
        <w:t>n de Didáctica de la Historia en el acompañamiento de la organización de las propuestas didácticas de estos estudiantes en su proceso de reelaboración.</w:t>
      </w:r>
    </w:p>
    <w:p w14:paraId="00000014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15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2) Se presenta correcciones y devoluciones sobre la primera presentación de los estudiantes. Se realizan reuniones personalizadas con los estudiantes y se los guía en su corrección y evaluación de las propuestas.</w:t>
      </w:r>
    </w:p>
    <w:p w14:paraId="00000016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17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3) Cada estudiante armará su  propuesta de</w:t>
      </w:r>
      <w:r>
        <w:rPr>
          <w:sz w:val="20"/>
          <w:szCs w:val="20"/>
        </w:rPr>
        <w:t xml:space="preserve"> comunicación  y los recursos de acurdo a la posibilidad que tengan sus estudiantes, estos medios pueden ser </w:t>
      </w:r>
      <w:proofErr w:type="spellStart"/>
      <w:r>
        <w:rPr>
          <w:sz w:val="20"/>
          <w:szCs w:val="20"/>
        </w:rPr>
        <w:t>Whtasapp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>,  entre medios, recursos etc. que considere oportunos utilizar para comunicarse.</w:t>
      </w:r>
    </w:p>
    <w:p w14:paraId="00000018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19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Dejará registro de </w:t>
      </w:r>
      <w:proofErr w:type="gramStart"/>
      <w:r>
        <w:rPr>
          <w:sz w:val="20"/>
          <w:szCs w:val="20"/>
        </w:rPr>
        <w:t>todas la activid</w:t>
      </w:r>
      <w:r>
        <w:rPr>
          <w:sz w:val="20"/>
          <w:szCs w:val="20"/>
        </w:rPr>
        <w:t>ades</w:t>
      </w:r>
      <w:proofErr w:type="gramEnd"/>
      <w:r>
        <w:rPr>
          <w:sz w:val="20"/>
          <w:szCs w:val="20"/>
        </w:rPr>
        <w:t xml:space="preserve"> en su plataforma de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y acompañara a sus estudiantes hasta la presentación y corrección de la propuesta didáctica que se realizará el día 30 de septiembre.</w:t>
      </w:r>
    </w:p>
    <w:p w14:paraId="0000001A" w14:textId="77777777" w:rsidR="00767A06" w:rsidRDefault="00767A06">
      <w:pPr>
        <w:widowControl w:val="0"/>
        <w:jc w:val="both"/>
        <w:rPr>
          <w:b/>
          <w:sz w:val="20"/>
          <w:szCs w:val="20"/>
        </w:rPr>
      </w:pPr>
    </w:p>
    <w:p w14:paraId="0000001B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1C" w14:textId="77777777" w:rsidR="00767A06" w:rsidRDefault="00DB74A9">
      <w:pPr>
        <w:widowControl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Actividad N°2:</w:t>
      </w:r>
    </w:p>
    <w:p w14:paraId="0000001D" w14:textId="77777777" w:rsidR="00767A06" w:rsidRDefault="00767A06">
      <w:pPr>
        <w:widowControl w:val="0"/>
        <w:jc w:val="both"/>
        <w:rPr>
          <w:b/>
          <w:sz w:val="20"/>
          <w:szCs w:val="20"/>
          <w:u w:val="single"/>
        </w:rPr>
      </w:pPr>
    </w:p>
    <w:p w14:paraId="0000001E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Talleres de Conciencia emocional, centrados en la Comunicación Consciente, Eficaz y Asertiva</w:t>
      </w:r>
    </w:p>
    <w:p w14:paraId="0000001F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20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Primera parte:</w:t>
      </w:r>
    </w:p>
    <w:p w14:paraId="00000021" w14:textId="77777777" w:rsidR="00767A06" w:rsidRDefault="00DB74A9">
      <w:pPr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Reconocer: Juicios y hechos.</w:t>
      </w:r>
    </w:p>
    <w:p w14:paraId="00000022" w14:textId="77777777" w:rsidR="00767A06" w:rsidRDefault="00DB74A9">
      <w:pPr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Reconocer: pautas lingüísticas de comunicación</w:t>
      </w:r>
    </w:p>
    <w:p w14:paraId="00000023" w14:textId="77777777" w:rsidR="00767A06" w:rsidRDefault="00DB74A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Segunda Parte:</w:t>
      </w:r>
    </w:p>
    <w:p w14:paraId="00000024" w14:textId="77777777" w:rsidR="00767A06" w:rsidRDefault="00DB74A9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Meta modelo de comunicación </w:t>
      </w:r>
    </w:p>
    <w:p w14:paraId="00000025" w14:textId="77777777" w:rsidR="00767A06" w:rsidRDefault="00DB74A9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¿Cómo comunicar resultados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feedback</w:t>
      </w:r>
      <w:proofErr w:type="spellEnd"/>
      <w:r>
        <w:rPr>
          <w:sz w:val="20"/>
          <w:szCs w:val="20"/>
        </w:rPr>
        <w:t>)?</w:t>
      </w:r>
    </w:p>
    <w:p w14:paraId="00000026" w14:textId="77777777" w:rsidR="00767A06" w:rsidRDefault="00DB74A9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Escritura de experiencias</w:t>
      </w:r>
    </w:p>
    <w:p w14:paraId="00000027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28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29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2A" w14:textId="77777777" w:rsidR="00767A06" w:rsidRDefault="00DB74A9">
      <w:pPr>
        <w:widowControl w:val="0"/>
        <w:jc w:val="both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>Advertencia: los trabajos que realizamos por este medio serán considerados como práctica en esta signatura.</w:t>
      </w:r>
    </w:p>
    <w:p w14:paraId="0000002B" w14:textId="77777777" w:rsidR="00767A06" w:rsidRDefault="00767A06">
      <w:pPr>
        <w:widowControl w:val="0"/>
        <w:jc w:val="both"/>
        <w:rPr>
          <w:sz w:val="20"/>
          <w:szCs w:val="20"/>
        </w:rPr>
      </w:pPr>
    </w:p>
    <w:p w14:paraId="0000002C" w14:textId="77777777" w:rsidR="00767A06" w:rsidRDefault="00DB74A9">
      <w:pPr>
        <w:widowControl w:val="0"/>
        <w:jc w:val="center"/>
        <w:rPr>
          <w:b/>
          <w:i/>
        </w:rPr>
      </w:pPr>
      <w:r>
        <w:rPr>
          <w:b/>
          <w:i/>
        </w:rPr>
        <w:t>Bibliografía</w:t>
      </w:r>
    </w:p>
    <w:p w14:paraId="0000002D" w14:textId="77777777" w:rsidR="00767A06" w:rsidRDefault="00767A06">
      <w:pPr>
        <w:widowControl w:val="0"/>
        <w:jc w:val="center"/>
        <w:rPr>
          <w:b/>
          <w:i/>
        </w:rPr>
      </w:pPr>
    </w:p>
    <w:p w14:paraId="0000002E" w14:textId="77777777" w:rsidR="00767A06" w:rsidRDefault="00DB74A9">
      <w:pPr>
        <w:widowControl w:val="0"/>
        <w:jc w:val="both"/>
      </w:pPr>
      <w:r>
        <w:rPr>
          <w:sz w:val="20"/>
          <w:szCs w:val="20"/>
        </w:rPr>
        <w:t>ANIJOVICH, Rebeca y otros:</w:t>
      </w:r>
      <w:r>
        <w:rPr>
          <w:b/>
          <w:sz w:val="20"/>
          <w:szCs w:val="20"/>
        </w:rPr>
        <w:t xml:space="preserve"> Transitar la Formación Pedagógica. Dispositivos y Estrategias</w:t>
      </w:r>
      <w:r>
        <w:rPr>
          <w:sz w:val="20"/>
          <w:szCs w:val="20"/>
        </w:rPr>
        <w:t>. Buenos Aires. Paidós. 2009. cap. 6, 7 y 8.</w:t>
      </w:r>
    </w:p>
    <w:p w14:paraId="0000002F" w14:textId="77777777" w:rsidR="00767A06" w:rsidRDefault="00DB74A9">
      <w:pPr>
        <w:jc w:val="both"/>
        <w:rPr>
          <w:sz w:val="20"/>
          <w:szCs w:val="20"/>
        </w:rPr>
      </w:pPr>
      <w:r>
        <w:rPr>
          <w:sz w:val="20"/>
          <w:szCs w:val="20"/>
        </w:rPr>
        <w:t>Ley de Educación Nacional. N° 26.206. Poder Ejecutivo Nacional. Ministerio de Educación, ciencia y Tecnología. Enero de 2007.</w:t>
      </w:r>
    </w:p>
    <w:p w14:paraId="00000030" w14:textId="77777777" w:rsidR="00767A06" w:rsidRDefault="00DB74A9">
      <w:pPr>
        <w:jc w:val="both"/>
        <w:rPr>
          <w:sz w:val="20"/>
          <w:szCs w:val="20"/>
        </w:rPr>
      </w:pPr>
      <w:r>
        <w:rPr>
          <w:sz w:val="20"/>
          <w:szCs w:val="20"/>
        </w:rPr>
        <w:t>- Núcleos de Aprendizajes Prioritarios. 3° ciclo de EGB/ Nivel Medio. 7°, 8° y 9° Año</w:t>
      </w:r>
      <w:r>
        <w:rPr>
          <w:sz w:val="20"/>
          <w:szCs w:val="20"/>
        </w:rPr>
        <w:t>s. Ministerio de Educación, ciencia y Tecnología. Consejo Federal de Cultura y Educación.</w:t>
      </w:r>
    </w:p>
    <w:p w14:paraId="00000031" w14:textId="77777777" w:rsidR="00767A06" w:rsidRDefault="00DB74A9">
      <w:pPr>
        <w:widowControl w:val="0"/>
        <w:jc w:val="both"/>
      </w:pPr>
      <w:r>
        <w:rPr>
          <w:sz w:val="20"/>
          <w:szCs w:val="20"/>
        </w:rPr>
        <w:t>- Diseño Jurisdiccion</w:t>
      </w:r>
      <w:r>
        <w:rPr>
          <w:rFonts w:ascii="Times New Roman" w:eastAsia="Times New Roman" w:hAnsi="Times New Roman" w:cs="Times New Roman"/>
          <w:sz w:val="20"/>
          <w:szCs w:val="20"/>
        </w:rPr>
        <w:t>al de Salta para el Secundario. Ministerio de Educación de Salta. 2011.</w:t>
      </w:r>
    </w:p>
    <w:p w14:paraId="00000032" w14:textId="77777777" w:rsidR="00767A06" w:rsidRDefault="00DB74A9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Carabelli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Eduardo Entrenamiento en Gestalt (Manual para terapeutas y 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trenadores Sociales) Ed. Del Nuevo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Extremo</w:t>
      </w:r>
    </w:p>
    <w:p w14:paraId="00000033" w14:textId="77777777" w:rsidR="00767A06" w:rsidRDefault="00DB74A9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-Ficha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Catedra</w:t>
      </w:r>
      <w:proofErr w:type="spellEnd"/>
    </w:p>
    <w:p w14:paraId="00000034" w14:textId="77777777" w:rsidR="00767A06" w:rsidRDefault="00767A06">
      <w:pPr>
        <w:widowControl w:val="0"/>
        <w:rPr>
          <w:sz w:val="20"/>
          <w:szCs w:val="20"/>
        </w:rPr>
      </w:pPr>
    </w:p>
    <w:p w14:paraId="00000035" w14:textId="77777777" w:rsidR="00767A06" w:rsidRDefault="00767A06">
      <w:pPr>
        <w:widowControl w:val="0"/>
        <w:jc w:val="center"/>
        <w:rPr>
          <w:b/>
          <w:i/>
          <w:sz w:val="20"/>
          <w:szCs w:val="20"/>
        </w:rPr>
      </w:pPr>
    </w:p>
    <w:p w14:paraId="00000036" w14:textId="77777777" w:rsidR="00767A06" w:rsidRDefault="00767A06">
      <w:pPr>
        <w:widowControl w:val="0"/>
        <w:jc w:val="center"/>
        <w:rPr>
          <w:b/>
          <w:i/>
          <w:sz w:val="20"/>
          <w:szCs w:val="20"/>
        </w:rPr>
      </w:pPr>
    </w:p>
    <w:p w14:paraId="00000037" w14:textId="77777777" w:rsidR="00767A06" w:rsidRDefault="00DB74A9">
      <w:pPr>
        <w:widowControl w:val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Profesoras: Carolina </w:t>
      </w:r>
      <w:proofErr w:type="spellStart"/>
      <w:r>
        <w:rPr>
          <w:b/>
          <w:i/>
          <w:sz w:val="20"/>
          <w:szCs w:val="20"/>
        </w:rPr>
        <w:t>Cibantos</w:t>
      </w:r>
      <w:proofErr w:type="spellEnd"/>
      <w:r>
        <w:rPr>
          <w:b/>
          <w:i/>
          <w:sz w:val="20"/>
          <w:szCs w:val="20"/>
        </w:rPr>
        <w:t>….…….</w:t>
      </w:r>
    </w:p>
    <w:p w14:paraId="00000038" w14:textId="77777777" w:rsidR="00767A06" w:rsidRDefault="00DB74A9">
      <w:pPr>
        <w:widowControl w:val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Laura </w:t>
      </w:r>
      <w:proofErr w:type="spellStart"/>
      <w:r>
        <w:rPr>
          <w:b/>
          <w:i/>
          <w:sz w:val="20"/>
          <w:szCs w:val="20"/>
        </w:rPr>
        <w:t>Collivadino</w:t>
      </w:r>
      <w:proofErr w:type="spellEnd"/>
      <w:r>
        <w:rPr>
          <w:b/>
          <w:i/>
          <w:sz w:val="20"/>
          <w:szCs w:val="20"/>
        </w:rPr>
        <w:t>………..</w:t>
      </w:r>
    </w:p>
    <w:p w14:paraId="00000039" w14:textId="77777777" w:rsidR="00767A06" w:rsidRDefault="00DB74A9">
      <w:pPr>
        <w:widowControl w:val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22 </w:t>
      </w:r>
      <w:proofErr w:type="spellStart"/>
      <w:r>
        <w:rPr>
          <w:b/>
          <w:i/>
          <w:sz w:val="20"/>
          <w:szCs w:val="20"/>
        </w:rPr>
        <w:t>deSeptiembre</w:t>
      </w:r>
      <w:proofErr w:type="spellEnd"/>
      <w:r>
        <w:rPr>
          <w:b/>
          <w:i/>
          <w:sz w:val="20"/>
          <w:szCs w:val="20"/>
        </w:rPr>
        <w:t xml:space="preserve">  2020</w:t>
      </w:r>
    </w:p>
    <w:p w14:paraId="0000003A" w14:textId="77777777" w:rsidR="00767A06" w:rsidRDefault="00767A06">
      <w:pPr>
        <w:widowControl w:val="0"/>
        <w:jc w:val="right"/>
        <w:rPr>
          <w:b/>
          <w:i/>
          <w:sz w:val="20"/>
          <w:szCs w:val="20"/>
        </w:rPr>
      </w:pPr>
    </w:p>
    <w:p w14:paraId="0000003B" w14:textId="77777777" w:rsidR="00767A06" w:rsidRDefault="00767A06">
      <w:pPr>
        <w:widowControl w:val="0"/>
        <w:jc w:val="center"/>
        <w:rPr>
          <w:b/>
          <w:i/>
          <w:sz w:val="20"/>
          <w:szCs w:val="20"/>
        </w:rPr>
      </w:pPr>
    </w:p>
    <w:p w14:paraId="0000003C" w14:textId="77777777" w:rsidR="00767A06" w:rsidRDefault="00767A06">
      <w:pPr>
        <w:widowControl w:val="0"/>
        <w:jc w:val="center"/>
        <w:rPr>
          <w:b/>
          <w:i/>
          <w:sz w:val="20"/>
          <w:szCs w:val="20"/>
        </w:rPr>
      </w:pPr>
    </w:p>
    <w:p w14:paraId="0000003D" w14:textId="77777777" w:rsidR="00767A06" w:rsidRDefault="00767A06">
      <w:pPr>
        <w:widowControl w:val="0"/>
        <w:jc w:val="center"/>
        <w:rPr>
          <w:b/>
          <w:i/>
          <w:sz w:val="20"/>
          <w:szCs w:val="20"/>
        </w:rPr>
      </w:pPr>
    </w:p>
    <w:sectPr w:rsidR="00767A0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2B"/>
    <w:multiLevelType w:val="multilevel"/>
    <w:tmpl w:val="1A28F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A67A24"/>
    <w:multiLevelType w:val="multilevel"/>
    <w:tmpl w:val="30EAD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9340B0"/>
    <w:multiLevelType w:val="multilevel"/>
    <w:tmpl w:val="B0984AA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7A06"/>
    <w:rsid w:val="00767A06"/>
    <w:rsid w:val="00D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2020-09-23T18:42:00Z</dcterms:created>
  <dcterms:modified xsi:type="dcterms:W3CDTF">2020-09-23T18:42:00Z</dcterms:modified>
</cp:coreProperties>
</file>