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B2" w:rsidRDefault="005500B2" w:rsidP="005500B2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53F96" w:rsidRPr="00124918" w:rsidRDefault="00453F96" w:rsidP="005500B2">
      <w:pPr>
        <w:spacing w:after="0"/>
        <w:jc w:val="center"/>
        <w:rPr>
          <w:b/>
        </w:rPr>
      </w:pPr>
      <w:r>
        <w:rPr>
          <w:b/>
        </w:rPr>
        <w:t xml:space="preserve">Profesorado de </w:t>
      </w:r>
      <w:r w:rsidR="001A6731">
        <w:rPr>
          <w:b/>
        </w:rPr>
        <w:t xml:space="preserve">Educación Secundaria </w:t>
      </w:r>
      <w:r w:rsidR="002D7524">
        <w:rPr>
          <w:b/>
        </w:rPr>
        <w:t>en Biología</w:t>
      </w:r>
      <w:r w:rsidR="001A6731">
        <w:rPr>
          <w:b/>
        </w:rPr>
        <w:t xml:space="preserve"> </w:t>
      </w:r>
    </w:p>
    <w:p w:rsidR="005500B2" w:rsidRPr="00124918" w:rsidRDefault="005500B2" w:rsidP="005500B2">
      <w:pPr>
        <w:spacing w:after="0"/>
        <w:jc w:val="center"/>
        <w:rPr>
          <w:b/>
          <w:i/>
        </w:rPr>
      </w:pPr>
      <w:r>
        <w:t>PLAN PEDAGÓGICO</w:t>
      </w:r>
    </w:p>
    <w:p w:rsidR="005500B2" w:rsidRDefault="005500B2" w:rsidP="005500B2">
      <w:pPr>
        <w:spacing w:after="0"/>
      </w:pPr>
    </w:p>
    <w:p w:rsidR="00453F96" w:rsidRDefault="005500B2" w:rsidP="005500B2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 w:rsidR="00734B31">
        <w:rPr>
          <w:b/>
          <w:i/>
        </w:rPr>
        <w:t xml:space="preserve"> Genética </w:t>
      </w:r>
    </w:p>
    <w:p w:rsidR="005500B2" w:rsidRPr="00453F96" w:rsidRDefault="00453F96" w:rsidP="005500B2">
      <w:pPr>
        <w:spacing w:after="0"/>
      </w:pPr>
      <w:r w:rsidRPr="00453F96">
        <w:t>A</w:t>
      </w:r>
      <w:r w:rsidR="005500B2">
        <w:t xml:space="preserve">PELLIDO Y NOMBRE: </w:t>
      </w:r>
      <w:r>
        <w:t>Laura V: Flores Galleguillo</w:t>
      </w:r>
    </w:p>
    <w:p w:rsidR="005500B2" w:rsidRDefault="005500B2" w:rsidP="005500B2">
      <w:pPr>
        <w:spacing w:after="0"/>
        <w:rPr>
          <w:b/>
          <w:i/>
        </w:rPr>
      </w:pPr>
    </w:p>
    <w:p w:rsidR="005500B2" w:rsidRPr="00124918" w:rsidRDefault="005500B2" w:rsidP="005500B2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500B2" w:rsidTr="009317AB">
        <w:tc>
          <w:tcPr>
            <w:tcW w:w="8978" w:type="dxa"/>
            <w:vAlign w:val="center"/>
          </w:tcPr>
          <w:p w:rsidR="005500B2" w:rsidRPr="005500B2" w:rsidRDefault="00C2506C" w:rsidP="00C2506C">
            <w:pPr>
              <w:rPr>
                <w:i/>
                <w:u w:val="single"/>
              </w:rPr>
            </w:pPr>
            <w:r w:rsidRPr="00C2506C">
              <w:rPr>
                <w:b/>
              </w:rPr>
              <w:t xml:space="preserve">CONTENIDOS </w:t>
            </w:r>
          </w:p>
        </w:tc>
      </w:tr>
      <w:tr w:rsidR="005500B2" w:rsidTr="009317AB">
        <w:tc>
          <w:tcPr>
            <w:tcW w:w="8978" w:type="dxa"/>
          </w:tcPr>
          <w:p w:rsidR="00607C31" w:rsidRPr="003036C5" w:rsidRDefault="00607C31" w:rsidP="00607C31">
            <w:pPr>
              <w:jc w:val="both"/>
            </w:pPr>
            <w:r w:rsidRPr="003036C5">
              <w:rPr>
                <w:u w:val="single"/>
              </w:rPr>
              <w:t xml:space="preserve">Unidad 1: </w:t>
            </w:r>
            <w:r>
              <w:rPr>
                <w:u w:val="single"/>
              </w:rPr>
              <w:t xml:space="preserve">Naturaleza y </w:t>
            </w:r>
            <w:proofErr w:type="gramStart"/>
            <w:r>
              <w:rPr>
                <w:u w:val="single"/>
              </w:rPr>
              <w:t>organización  del</w:t>
            </w:r>
            <w:proofErr w:type="gramEnd"/>
            <w:r>
              <w:rPr>
                <w:u w:val="single"/>
              </w:rPr>
              <w:t xml:space="preserve"> material genético </w:t>
            </w:r>
            <w:r w:rsidRPr="003036C5">
              <w:t>.</w:t>
            </w:r>
          </w:p>
          <w:p w:rsidR="00607C31" w:rsidRPr="003036C5" w:rsidRDefault="00607C31" w:rsidP="00607C31">
            <w:pPr>
              <w:jc w:val="both"/>
            </w:pPr>
            <w:r>
              <w:t xml:space="preserve">Genética: Objetivos, </w:t>
            </w:r>
            <w:r w:rsidRPr="003036C5">
              <w:t>métodos</w:t>
            </w:r>
            <w:r>
              <w:t xml:space="preserve"> y perspectivas actuales. </w:t>
            </w:r>
            <w:r w:rsidRPr="003036C5">
              <w:t>Ácidos nucleicos: estructura química y propiedades como materia</w:t>
            </w:r>
            <w:r>
              <w:t>l genético.</w:t>
            </w:r>
            <w:r w:rsidRPr="003036C5">
              <w:t xml:space="preserve"> </w:t>
            </w:r>
            <w:r>
              <w:t xml:space="preserve">Demostración de la naturaleza del ADN y del ARN </w:t>
            </w:r>
            <w:r w:rsidRPr="003036C5">
              <w:t>como material hereditario</w:t>
            </w:r>
            <w:r>
              <w:t>. Experimentos históricos.</w:t>
            </w:r>
          </w:p>
          <w:p w:rsidR="00607C31" w:rsidRPr="003036C5" w:rsidRDefault="00607C31" w:rsidP="00607C31">
            <w:pPr>
              <w:jc w:val="both"/>
            </w:pPr>
            <w:r w:rsidRPr="003036C5">
              <w:t xml:space="preserve">Organización de los ácidos nucleicos en los cromosomas de los eucariontes. Heterocromatina y eucromatina. Elementos </w:t>
            </w:r>
            <w:proofErr w:type="spellStart"/>
            <w:r w:rsidRPr="003036C5">
              <w:t>transponibles</w:t>
            </w:r>
            <w:proofErr w:type="spellEnd"/>
            <w:r w:rsidRPr="003036C5">
              <w:t xml:space="preserve">. Bandeo de cromosomas.  Cariotipo. </w:t>
            </w:r>
          </w:p>
          <w:p w:rsidR="00607C31" w:rsidRDefault="00607C31" w:rsidP="00607C31">
            <w:pPr>
              <w:jc w:val="both"/>
              <w:rPr>
                <w:u w:val="single"/>
              </w:rPr>
            </w:pPr>
          </w:p>
          <w:p w:rsidR="00607C31" w:rsidRPr="003036C5" w:rsidRDefault="00607C31" w:rsidP="00607C31">
            <w:pPr>
              <w:jc w:val="both"/>
            </w:pPr>
            <w:r>
              <w:rPr>
                <w:u w:val="single"/>
              </w:rPr>
              <w:t>Unidad 2</w:t>
            </w:r>
            <w:r w:rsidRPr="003036C5">
              <w:rPr>
                <w:u w:val="single"/>
              </w:rPr>
              <w:t xml:space="preserve">: </w:t>
            </w:r>
            <w:r>
              <w:rPr>
                <w:u w:val="single"/>
              </w:rPr>
              <w:t xml:space="preserve">Principios básicos de la Herencia </w:t>
            </w:r>
          </w:p>
          <w:p w:rsidR="00607C31" w:rsidRDefault="00607C31" w:rsidP="00607C31">
            <w:pPr>
              <w:jc w:val="both"/>
            </w:pPr>
            <w:r w:rsidRPr="003036C5">
              <w:t xml:space="preserve">Experimentos de Mendel. Leyes de Mendel. Terminología específica. Cruzamientos </w:t>
            </w:r>
            <w:proofErr w:type="spellStart"/>
            <w:r w:rsidRPr="003036C5">
              <w:t>monohíbridos</w:t>
            </w:r>
            <w:proofErr w:type="spellEnd"/>
            <w:r w:rsidRPr="003036C5">
              <w:t xml:space="preserve"> y de loci múltiples. </w:t>
            </w:r>
            <w:proofErr w:type="spellStart"/>
            <w:proofErr w:type="gramStart"/>
            <w:r w:rsidRPr="003036C5">
              <w:t>Retrocruza</w:t>
            </w:r>
            <w:proofErr w:type="spellEnd"/>
            <w:r w:rsidRPr="003036C5">
              <w:t xml:space="preserve"> .Cruzamientos</w:t>
            </w:r>
            <w:proofErr w:type="gramEnd"/>
            <w:r w:rsidRPr="003036C5">
              <w:t xml:space="preserve"> prueba.  Teoría cromosómica de la herencia. Herencia mendeliana en humanos: genealogías.</w:t>
            </w:r>
          </w:p>
          <w:p w:rsidR="00607C31" w:rsidRDefault="00607C31" w:rsidP="00607C31">
            <w:pPr>
              <w:jc w:val="both"/>
              <w:rPr>
                <w:u w:val="single"/>
              </w:rPr>
            </w:pPr>
          </w:p>
          <w:p w:rsidR="00607C31" w:rsidRDefault="00607C31" w:rsidP="00607C31">
            <w:pPr>
              <w:jc w:val="both"/>
            </w:pPr>
            <w:r w:rsidRPr="00FB2370">
              <w:rPr>
                <w:u w:val="single"/>
              </w:rPr>
              <w:t xml:space="preserve">Unidad </w:t>
            </w:r>
            <w:r>
              <w:rPr>
                <w:u w:val="single"/>
              </w:rPr>
              <w:t>3</w:t>
            </w:r>
            <w:r w:rsidRPr="00FB2370">
              <w:rPr>
                <w:u w:val="single"/>
              </w:rPr>
              <w:t>: Extensión del análisis mendeliano</w:t>
            </w:r>
          </w:p>
          <w:p w:rsidR="00607C31" w:rsidRDefault="00607C31" w:rsidP="00607C31">
            <w:pPr>
              <w:jc w:val="both"/>
            </w:pPr>
            <w:r w:rsidRPr="003036C5">
              <w:t xml:space="preserve">Relaciones de Dominancia. Alelos múltiples. </w:t>
            </w:r>
            <w:proofErr w:type="spellStart"/>
            <w:r w:rsidRPr="003036C5">
              <w:t>Epistasis</w:t>
            </w:r>
            <w:proofErr w:type="spellEnd"/>
            <w:r w:rsidRPr="003036C5">
              <w:t xml:space="preserve">: mecanismo. Interacción genotipo- ambiente. </w:t>
            </w:r>
            <w:proofErr w:type="gramStart"/>
            <w:r w:rsidRPr="003036C5">
              <w:t>Penetrancia .</w:t>
            </w:r>
            <w:proofErr w:type="gramEnd"/>
            <w:r w:rsidRPr="003036C5">
              <w:t xml:space="preserve"> Expresividad. Genes letales. </w:t>
            </w:r>
          </w:p>
          <w:p w:rsidR="00607C31" w:rsidRPr="003036C5" w:rsidRDefault="00607C31" w:rsidP="00607C31">
            <w:pPr>
              <w:jc w:val="both"/>
            </w:pPr>
            <w:r w:rsidRPr="004C17AA">
              <w:t xml:space="preserve">Herencia </w:t>
            </w:r>
            <w:proofErr w:type="spellStart"/>
            <w:proofErr w:type="gramStart"/>
            <w:r w:rsidRPr="004C17AA">
              <w:t>extracromosómica</w:t>
            </w:r>
            <w:proofErr w:type="spellEnd"/>
            <w:r w:rsidRPr="004C17AA">
              <w:t xml:space="preserve"> .</w:t>
            </w:r>
            <w:proofErr w:type="gramEnd"/>
            <w:r w:rsidRPr="004C17AA">
              <w:t xml:space="preserve"> Gen</w:t>
            </w:r>
            <w:r w:rsidRPr="003036C5">
              <w:t xml:space="preserve">es </w:t>
            </w:r>
            <w:proofErr w:type="spellStart"/>
            <w:r w:rsidRPr="003036C5">
              <w:t>cloroplásticos</w:t>
            </w:r>
            <w:proofErr w:type="spellEnd"/>
            <w:r w:rsidRPr="003036C5">
              <w:t xml:space="preserve"> y mitocondriales. Interacción entre genes.</w:t>
            </w:r>
          </w:p>
          <w:p w:rsidR="00607C31" w:rsidRPr="003036C5" w:rsidRDefault="00607C31" w:rsidP="00607C31">
            <w:pPr>
              <w:jc w:val="both"/>
            </w:pPr>
            <w:r w:rsidRPr="003036C5">
              <w:t xml:space="preserve">Genética cuantitativa. Herencia poligénica. Heredabilidad.   </w:t>
            </w:r>
          </w:p>
          <w:p w:rsidR="00607C31" w:rsidRDefault="00607C31" w:rsidP="00607C31">
            <w:pPr>
              <w:jc w:val="both"/>
              <w:rPr>
                <w:u w:val="single"/>
              </w:rPr>
            </w:pPr>
          </w:p>
          <w:p w:rsidR="00607C31" w:rsidRPr="003036C5" w:rsidRDefault="00607C31" w:rsidP="00607C31">
            <w:pPr>
              <w:jc w:val="both"/>
            </w:pPr>
            <w:r w:rsidRPr="003036C5">
              <w:rPr>
                <w:u w:val="single"/>
              </w:rPr>
              <w:t>Unidad</w:t>
            </w:r>
            <w:r>
              <w:rPr>
                <w:u w:val="single"/>
              </w:rPr>
              <w:t xml:space="preserve"> 4</w:t>
            </w:r>
            <w:r w:rsidRPr="003036C5">
              <w:rPr>
                <w:u w:val="single"/>
              </w:rPr>
              <w:t>: Herencia del Sexo.</w:t>
            </w:r>
          </w:p>
          <w:p w:rsidR="00607C31" w:rsidRPr="003036C5" w:rsidRDefault="00607C31" w:rsidP="00607C31">
            <w:pPr>
              <w:jc w:val="both"/>
            </w:pPr>
            <w:r w:rsidRPr="003036C5">
              <w:t xml:space="preserve">Mecanismo de determinación del sexo en diferentes especies. Cromosomas sexuales.  Inactivación del cromosoma X en mamíferos. Herencia ligada al sexo. Caracteres influenciados por el sexo. </w:t>
            </w:r>
            <w:r>
              <w:t>G</w:t>
            </w:r>
            <w:r w:rsidRPr="003036C5">
              <w:t xml:space="preserve">enealogías. </w:t>
            </w:r>
          </w:p>
          <w:p w:rsidR="00607C31" w:rsidRDefault="00607C31" w:rsidP="00607C31">
            <w:pPr>
              <w:jc w:val="both"/>
              <w:rPr>
                <w:u w:val="single"/>
              </w:rPr>
            </w:pPr>
          </w:p>
          <w:p w:rsidR="00607C31" w:rsidRPr="003036C5" w:rsidRDefault="00607C31" w:rsidP="00607C31">
            <w:pPr>
              <w:jc w:val="both"/>
            </w:pPr>
            <w:r>
              <w:rPr>
                <w:u w:val="single"/>
              </w:rPr>
              <w:t>Unidad 5</w:t>
            </w:r>
            <w:r w:rsidRPr="003036C5">
              <w:rPr>
                <w:u w:val="single"/>
              </w:rPr>
              <w:t xml:space="preserve">: Ligamiento y recombinación </w:t>
            </w:r>
          </w:p>
          <w:p w:rsidR="00607C31" w:rsidRPr="003036C5" w:rsidRDefault="00607C31" w:rsidP="00607C31">
            <w:pPr>
              <w:jc w:val="both"/>
            </w:pPr>
            <w:r w:rsidRPr="003036C5">
              <w:t xml:space="preserve">Concepto de ligamiento. Ligamiento total y parcial. Grupos de ligamiento. Mapas genéticos. Prueba de tres puntos.  </w:t>
            </w:r>
          </w:p>
          <w:p w:rsidR="0023092A" w:rsidRDefault="0023092A" w:rsidP="0023092A"/>
          <w:p w:rsidR="00C2506C" w:rsidRDefault="00C2506C" w:rsidP="00C2506C">
            <w:pPr>
              <w:ind w:left="360"/>
            </w:pPr>
            <w:bookmarkStart w:id="0" w:name="_GoBack"/>
            <w:bookmarkEnd w:id="0"/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5500B2" w:rsidTr="009317AB">
        <w:tc>
          <w:tcPr>
            <w:tcW w:w="8978" w:type="dxa"/>
          </w:tcPr>
          <w:p w:rsidR="005500B2" w:rsidRDefault="00453F96" w:rsidP="00453F96">
            <w:pPr>
              <w:pStyle w:val="Prrafodelista"/>
              <w:ind w:left="1080"/>
            </w:pPr>
            <w:r>
              <w:t xml:space="preserve">Se </w:t>
            </w:r>
            <w:proofErr w:type="gramStart"/>
            <w:r>
              <w:t xml:space="preserve">adjunta </w:t>
            </w:r>
            <w:r w:rsidR="00C2506C">
              <w:t xml:space="preserve"> un</w:t>
            </w:r>
            <w:proofErr w:type="gramEnd"/>
            <w:r w:rsidR="00C2506C">
              <w:t xml:space="preserve"> </w:t>
            </w:r>
            <w:r>
              <w:t>cuestionario orientador</w:t>
            </w:r>
            <w:r w:rsidR="00C2506C">
              <w:t xml:space="preserve"> para cada unidad. </w:t>
            </w:r>
          </w:p>
          <w:p w:rsidR="00453F96" w:rsidRDefault="00453F96" w:rsidP="00453F96">
            <w:pPr>
              <w:pStyle w:val="Prrafodelista"/>
              <w:ind w:left="108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5500B2" w:rsidRPr="005F6833" w:rsidTr="009317AB">
        <w:tc>
          <w:tcPr>
            <w:tcW w:w="8978" w:type="dxa"/>
          </w:tcPr>
          <w:p w:rsidR="00734E00" w:rsidRDefault="00734E00" w:rsidP="00734E00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r>
              <w:t xml:space="preserve">Pierce, B. 2016. </w:t>
            </w:r>
            <w:proofErr w:type="gramStart"/>
            <w:r>
              <w:t>Genética .</w:t>
            </w:r>
            <w:proofErr w:type="gramEnd"/>
            <w:r>
              <w:t xml:space="preserve"> Un enfoque conceptual.   </w:t>
            </w:r>
            <w:proofErr w:type="gramStart"/>
            <w:r>
              <w:t>5ta  edición</w:t>
            </w:r>
            <w:proofErr w:type="gramEnd"/>
            <w:r>
              <w:t xml:space="preserve">.  Ed Médica Panamericana.  </w:t>
            </w:r>
          </w:p>
          <w:p w:rsidR="00734E00" w:rsidRDefault="00734E00" w:rsidP="00734E00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proofErr w:type="spellStart"/>
            <w:r>
              <w:t>Griffiths</w:t>
            </w:r>
            <w:proofErr w:type="spellEnd"/>
            <w:r>
              <w:t xml:space="preserve">, A., J. Miller, D. Suzuki, R. </w:t>
            </w:r>
            <w:proofErr w:type="spellStart"/>
            <w:r>
              <w:t>Lewontin</w:t>
            </w:r>
            <w:proofErr w:type="spellEnd"/>
            <w:r>
              <w:t xml:space="preserve"> y W. </w:t>
            </w:r>
            <w:proofErr w:type="spellStart"/>
            <w:r>
              <w:t>Gelbart</w:t>
            </w:r>
            <w:proofErr w:type="spellEnd"/>
            <w:r>
              <w:rPr>
                <w:color w:val="FF0000"/>
              </w:rPr>
              <w:t xml:space="preserve">. </w:t>
            </w:r>
            <w:r>
              <w:t xml:space="preserve">2002. Genética.  7ma, </w:t>
            </w:r>
            <w:proofErr w:type="gramStart"/>
            <w:r>
              <w:t>edición..</w:t>
            </w:r>
            <w:proofErr w:type="gramEnd"/>
            <w:r>
              <w:t xml:space="preserve"> Ed. Interamericana. Mc Graw- Hill.</w:t>
            </w:r>
          </w:p>
          <w:p w:rsidR="00734E00" w:rsidRDefault="00734E00" w:rsidP="00734E00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r>
              <w:rPr>
                <w:lang w:val="en-US"/>
              </w:rPr>
              <w:t xml:space="preserve">Griffiths, A., S.R. </w:t>
            </w:r>
            <w:proofErr w:type="spellStart"/>
            <w:r>
              <w:rPr>
                <w:lang w:val="en-US"/>
              </w:rPr>
              <w:t>Wessler</w:t>
            </w:r>
            <w:proofErr w:type="spellEnd"/>
            <w:r>
              <w:rPr>
                <w:lang w:val="en-US"/>
              </w:rPr>
              <w:t xml:space="preserve"> y R. </w:t>
            </w:r>
            <w:proofErr w:type="spellStart"/>
            <w:r>
              <w:rPr>
                <w:lang w:val="en-US"/>
              </w:rPr>
              <w:t>Lewontin</w:t>
            </w:r>
            <w:proofErr w:type="spellEnd"/>
            <w:r>
              <w:rPr>
                <w:lang w:val="en-US"/>
              </w:rPr>
              <w:t xml:space="preserve">. </w:t>
            </w:r>
            <w:r>
              <w:t xml:space="preserve">2008. Genética.  9na, edición. Ed. Interamericana. Mc </w:t>
            </w:r>
            <w:r>
              <w:lastRenderedPageBreak/>
              <w:t>Graw- Hill.</w:t>
            </w:r>
          </w:p>
          <w:p w:rsidR="005500B2" w:rsidRPr="005500B2" w:rsidRDefault="005500B2" w:rsidP="00734E00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</w:p>
        </w:tc>
      </w:tr>
    </w:tbl>
    <w:p w:rsidR="0023092A" w:rsidRDefault="0023092A" w:rsidP="0023092A"/>
    <w:sectPr w:rsidR="002309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A75"/>
    <w:multiLevelType w:val="hybridMultilevel"/>
    <w:tmpl w:val="761C7A3E"/>
    <w:lvl w:ilvl="0" w:tplc="66DA53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C03506"/>
    <w:multiLevelType w:val="hybridMultilevel"/>
    <w:tmpl w:val="D8A84990"/>
    <w:lvl w:ilvl="0" w:tplc="FD4C1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D2E7267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8D42869"/>
    <w:multiLevelType w:val="hybridMultilevel"/>
    <w:tmpl w:val="29E80AA8"/>
    <w:lvl w:ilvl="0" w:tplc="964ED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A7592"/>
    <w:multiLevelType w:val="hybridMultilevel"/>
    <w:tmpl w:val="8A5A0EF0"/>
    <w:lvl w:ilvl="0" w:tplc="69FA209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70" w:hanging="360"/>
      </w:pPr>
    </w:lvl>
    <w:lvl w:ilvl="2" w:tplc="2C0A001B" w:tentative="1">
      <w:start w:val="1"/>
      <w:numFmt w:val="lowerRoman"/>
      <w:lvlText w:val="%3."/>
      <w:lvlJc w:val="right"/>
      <w:pPr>
        <w:ind w:left="2190" w:hanging="180"/>
      </w:pPr>
    </w:lvl>
    <w:lvl w:ilvl="3" w:tplc="2C0A000F" w:tentative="1">
      <w:start w:val="1"/>
      <w:numFmt w:val="decimal"/>
      <w:lvlText w:val="%4."/>
      <w:lvlJc w:val="left"/>
      <w:pPr>
        <w:ind w:left="2910" w:hanging="360"/>
      </w:pPr>
    </w:lvl>
    <w:lvl w:ilvl="4" w:tplc="2C0A0019" w:tentative="1">
      <w:start w:val="1"/>
      <w:numFmt w:val="lowerLetter"/>
      <w:lvlText w:val="%5."/>
      <w:lvlJc w:val="left"/>
      <w:pPr>
        <w:ind w:left="3630" w:hanging="360"/>
      </w:pPr>
    </w:lvl>
    <w:lvl w:ilvl="5" w:tplc="2C0A001B" w:tentative="1">
      <w:start w:val="1"/>
      <w:numFmt w:val="lowerRoman"/>
      <w:lvlText w:val="%6."/>
      <w:lvlJc w:val="right"/>
      <w:pPr>
        <w:ind w:left="4350" w:hanging="180"/>
      </w:pPr>
    </w:lvl>
    <w:lvl w:ilvl="6" w:tplc="2C0A000F" w:tentative="1">
      <w:start w:val="1"/>
      <w:numFmt w:val="decimal"/>
      <w:lvlText w:val="%7."/>
      <w:lvlJc w:val="left"/>
      <w:pPr>
        <w:ind w:left="5070" w:hanging="360"/>
      </w:pPr>
    </w:lvl>
    <w:lvl w:ilvl="7" w:tplc="2C0A0019" w:tentative="1">
      <w:start w:val="1"/>
      <w:numFmt w:val="lowerLetter"/>
      <w:lvlText w:val="%8."/>
      <w:lvlJc w:val="left"/>
      <w:pPr>
        <w:ind w:left="5790" w:hanging="360"/>
      </w:pPr>
    </w:lvl>
    <w:lvl w:ilvl="8" w:tplc="2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539823CB"/>
    <w:multiLevelType w:val="hybridMultilevel"/>
    <w:tmpl w:val="09A21150"/>
    <w:lvl w:ilvl="0" w:tplc="10469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00B2"/>
    <w:rsid w:val="00043D79"/>
    <w:rsid w:val="001A6731"/>
    <w:rsid w:val="0023092A"/>
    <w:rsid w:val="002C28A6"/>
    <w:rsid w:val="002D7524"/>
    <w:rsid w:val="003C039C"/>
    <w:rsid w:val="00453F96"/>
    <w:rsid w:val="00524B5C"/>
    <w:rsid w:val="005500B2"/>
    <w:rsid w:val="0057619A"/>
    <w:rsid w:val="005D429C"/>
    <w:rsid w:val="00607C31"/>
    <w:rsid w:val="00734B31"/>
    <w:rsid w:val="00734E00"/>
    <w:rsid w:val="007C6E02"/>
    <w:rsid w:val="007F693B"/>
    <w:rsid w:val="008D7D70"/>
    <w:rsid w:val="009948FE"/>
    <w:rsid w:val="00C2506C"/>
    <w:rsid w:val="00D8177B"/>
    <w:rsid w:val="00E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1EE44-1294-4C54-9820-6F0762B0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0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5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7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42DAD-4545-4582-A6C7-F9DE66F3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Usuario</cp:lastModifiedBy>
  <cp:revision>32</cp:revision>
  <dcterms:created xsi:type="dcterms:W3CDTF">2020-04-14T23:56:00Z</dcterms:created>
  <dcterms:modified xsi:type="dcterms:W3CDTF">2020-07-10T15:52:00Z</dcterms:modified>
</cp:coreProperties>
</file>