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A8E" w:rsidRPr="00CB4A8E" w:rsidRDefault="00CB4A8E" w:rsidP="00CB4A8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es-ES"/>
        </w:rPr>
      </w:pPr>
      <w:proofErr w:type="spellStart"/>
      <w:r w:rsidRPr="00CB4A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es-ES"/>
        </w:rPr>
        <w:t>queens</w:t>
      </w:r>
      <w:proofErr w:type="spellEnd"/>
      <w:r w:rsidRPr="00CB4A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es-ES"/>
        </w:rPr>
        <w:t xml:space="preserve"> imparten un taller de lectura a niños de tres años en las bibliotecas de NY</w:t>
      </w:r>
    </w:p>
    <w:p w:rsidR="00CB4A8E" w:rsidRPr="00CB4A8E" w:rsidRDefault="00CB4A8E" w:rsidP="00CB4A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una de estas sesiones, una de las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, conocida como ‘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Mess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Lil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caliente’ canta una melodía mientras que los niños bailan e interpretan frases como: “Las caderas de las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hacen chasquido, chasquido, chasquido” o “los talones en la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pueden ir más alto, más alto”. </w:t>
      </w:r>
    </w:p>
    <w:p w:rsidR="00CB4A8E" w:rsidRPr="00CB4A8E" w:rsidRDefault="0089104B" w:rsidP="00CB4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5" w:history="1">
        <w:r w:rsidR="00CB4A8E" w:rsidRPr="00CB4A8E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Tamara García Yuste</w:t>
        </w:r>
      </w:hyperlink>
      <w:r w:rsidR="00CB4A8E"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</w:p>
    <w:p w:rsidR="00CB4A8E" w:rsidRPr="00CB4A8E" w:rsidRDefault="00CB4A8E" w:rsidP="00CB4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24/05/2017</w:t>
      </w:r>
    </w:p>
    <w:p w:rsidR="00CB4A8E" w:rsidRPr="00CB4A8E" w:rsidRDefault="00CB4A8E" w:rsidP="00CB4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CB4A8E" w:rsidRPr="00CB4A8E" w:rsidRDefault="00CB4A8E" w:rsidP="00CB4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6629400" cy="3248025"/>
            <wp:effectExtent l="19050" t="0" r="0" b="0"/>
            <wp:docPr id="1" name="Imagen 1" descr="Una de las drag queen que imparte los talleres de lectura / Life Site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a de las drag queen que imparte los talleres de lectura / Life Site New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Una de las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 imparte los talleres de lectura /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Life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Site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News</w:t>
      </w:r>
    </w:p>
    <w:p w:rsidR="00CB4A8E" w:rsidRPr="00CB4A8E" w:rsidRDefault="00CB4A8E" w:rsidP="00CB4A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“¿Quién quiere ser una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cuando crezca?”. Con esta pregunta, un hombre vestido de mujer </w:t>
      </w:r>
      <w:r w:rsidRPr="00CB4A8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se dirige a un grupo de niños en la Biblioteca Pública de Brooklyn</w:t>
      </w: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Nueva York. </w:t>
      </w:r>
    </w:p>
    <w:p w:rsidR="00CB4A8E" w:rsidRPr="00CB4A8E" w:rsidRDefault="00CB4A8E" w:rsidP="00CB4A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Esta escena forma parte de una iniciativa llevada a cabo desde el pasado otoño por un colectivo de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queens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para tratar con niños, y a través de la lectura, temas como la homosexualidad o la ideología de género, tal y como recoge </w:t>
      </w:r>
      <w:hyperlink r:id="rId7" w:history="1">
        <w:proofErr w:type="spellStart"/>
        <w:r w:rsidRPr="00CB4A8E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Life</w:t>
        </w:r>
        <w:proofErr w:type="spellEnd"/>
        <w:r w:rsidRPr="00CB4A8E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 </w:t>
        </w:r>
        <w:proofErr w:type="spellStart"/>
        <w:r w:rsidRPr="00CB4A8E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Site</w:t>
        </w:r>
        <w:proofErr w:type="spellEnd"/>
        <w:r w:rsidRPr="00CB4A8E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 News</w:t>
        </w:r>
      </w:hyperlink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Además, ciudades como San Francisco y Los Ángeles lo han solicitado para sus bibliotecas. </w:t>
      </w:r>
    </w:p>
    <w:p w:rsidR="00CB4A8E" w:rsidRPr="00CB4A8E" w:rsidRDefault="00CB4A8E" w:rsidP="00CB4A8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CB4A8E">
        <w:rPr>
          <w:rFonts w:ascii="Arial" w:eastAsia="Times New Roman" w:hAnsi="Arial" w:cs="Arial"/>
          <w:vanish/>
          <w:sz w:val="16"/>
          <w:szCs w:val="16"/>
          <w:lang w:eastAsia="es-ES"/>
        </w:rPr>
        <w:t>Principio del formulario</w:t>
      </w:r>
    </w:p>
    <w:p w:rsidR="00CB4A8E" w:rsidRPr="00CB4A8E" w:rsidRDefault="00CB4A8E" w:rsidP="00CB4A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CB4A8E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Recibe el </w:t>
      </w:r>
      <w:proofErr w:type="spellStart"/>
      <w:r w:rsidRPr="00CB4A8E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Brief</w:t>
      </w:r>
      <w:proofErr w:type="spellEnd"/>
      <w:r w:rsidRPr="00CB4A8E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de </w:t>
      </w:r>
      <w:proofErr w:type="spellStart"/>
      <w:r w:rsidRPr="00CB4A8E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Actuall</w:t>
      </w:r>
      <w:proofErr w:type="spellEnd"/>
      <w:r w:rsidRPr="00CB4A8E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en tu email</w:t>
      </w:r>
    </w:p>
    <w:p w:rsidR="00CB4A8E" w:rsidRPr="00CB4A8E" w:rsidRDefault="00CB4A8E" w:rsidP="00CB4A8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CB4A8E">
        <w:rPr>
          <w:rFonts w:ascii="Arial" w:eastAsia="Times New Roman" w:hAnsi="Arial" w:cs="Arial"/>
          <w:vanish/>
          <w:sz w:val="16"/>
          <w:szCs w:val="16"/>
          <w:lang w:eastAsia="es-ES"/>
        </w:rPr>
        <w:t>Final del formulario</w:t>
      </w:r>
    </w:p>
    <w:p w:rsidR="00CB4A8E" w:rsidRPr="00CB4A8E" w:rsidRDefault="00CB4A8E" w:rsidP="00CB4A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“La hora de las historias de las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justo lo que suena –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queens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 leen cuentos a los niños en las bibliotecas, escuelas y librerías. Da coraje a los niños </w:t>
      </w:r>
      <w:r w:rsidRPr="00CB4A8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para que miren más allá de los estereotipos de género y que se exploren a ellos mismos.</w:t>
      </w: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tipo de programas, además, previenen el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bullying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acepta la diversidad, pero también con estas sesiones los niños aprenden literatura de una manera divertida”, aseguran en la web de la iniciativa.</w:t>
      </w:r>
    </w:p>
    <w:p w:rsidR="00CB4A8E" w:rsidRPr="00CB4A8E" w:rsidRDefault="00CB4A8E" w:rsidP="00CB4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238750" cy="5238750"/>
            <wp:effectExtent l="19050" t="0" r="0" b="0"/>
            <wp:docPr id="2" name="Imagen 2" descr="Una de las drag queen durante una sesión / Life Site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a de las drag queen durante una sesión / Life Site New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Una de las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durante una sesión /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Life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Site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News </w:t>
      </w:r>
    </w:p>
    <w:p w:rsidR="00CB4A8E" w:rsidRPr="00CB4A8E" w:rsidRDefault="00CB4A8E" w:rsidP="00CB4A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una de estas sesiones, una de las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, conocida como ‘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Mess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Lil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caliente’ canta una melodía mientras que los niños bailan e interpretan frases como: “Las caderas de las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hacen chasquido, chasquido, chasquido” o “los talones en la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pueden ir más alto, más alto”. Además, </w:t>
      </w:r>
      <w:r w:rsidRPr="00CB4A8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los pequeños leen ‘Gusano Gusano ama’ un libro que explica la “igualdad en el matrimonio”</w:t>
      </w: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CB4A8E" w:rsidRPr="00CB4A8E" w:rsidRDefault="00CB4A8E" w:rsidP="00CB4A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Una de </w:t>
      </w:r>
      <w:proofErr w:type="gram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las</w:t>
      </w:r>
      <w:proofErr w:type="gram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trabajadores de la Biblioteca Pública de Brooklyn considera que esta iniciativa es “fantástica”,  puesto que “aborda cuestiones de género y de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autoaceptación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estos temas son reales”. </w:t>
      </w:r>
    </w:p>
    <w:p w:rsidR="00CB4A8E" w:rsidRPr="00CB4A8E" w:rsidRDefault="00CB4A8E" w:rsidP="00CB4A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Sin embargo, la idea también ha recibido numerosas críticas. “Ahora los niños tienen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queens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para decirles directamente, ‘¿Quién quiere ser una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drag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queen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cuando seas grande?’ El adoctrinamiento no es bueno “, escribió un lector en la noticia publicada sobre este tema. </w:t>
      </w:r>
    </w:p>
    <w:p w:rsidR="00CB4A8E" w:rsidRPr="00CB4A8E" w:rsidRDefault="00CB4A8E" w:rsidP="00CB4A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Otro comentario decía: “</w:t>
      </w:r>
      <w:r w:rsidRPr="00CB4A8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Tienen que estar bromeando. No se puede hablar de Jesús, pero se puede enseñar el Corán y ahora esta basura</w:t>
      </w: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, que la mayoría de las familias estadounidenses están en contra</w:t>
      </w:r>
      <w:proofErr w:type="gram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!</w:t>
      </w:r>
      <w:proofErr w:type="gram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”.</w:t>
      </w:r>
    </w:p>
    <w:p w:rsidR="00CB4A8E" w:rsidRDefault="00CB4A8E" w:rsidP="00CB4A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Este evento además de celebrarse en la biblioteca pública de Brooklyn, ha tenido lugar en la Biblioteca Aguilar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Branch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la Biblioteca Pública de Nueva York, la Biblioteca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Tompkins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Square</w:t>
      </w:r>
      <w:proofErr w:type="spellEnd"/>
      <w:r w:rsidRPr="00CB4A8E">
        <w:rPr>
          <w:rFonts w:ascii="Times New Roman" w:eastAsia="Times New Roman" w:hAnsi="Times New Roman" w:cs="Times New Roman"/>
          <w:sz w:val="24"/>
          <w:szCs w:val="24"/>
          <w:lang w:eastAsia="es-ES"/>
        </w:rPr>
        <w:t>, y el Parque Biblioteca Hudson de la capital americana, así como la Biblioteca del Condado de Humboldt en Eureka, California.</w:t>
      </w:r>
    </w:p>
    <w:p w:rsidR="00C047A0" w:rsidRPr="00CB4A8E" w:rsidRDefault="00C047A0" w:rsidP="00CB4A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047A0">
        <w:rPr>
          <w:rFonts w:ascii="Times New Roman" w:eastAsia="Times New Roman" w:hAnsi="Times New Roman" w:cs="Times New Roman"/>
          <w:sz w:val="24"/>
          <w:szCs w:val="24"/>
          <w:lang w:eastAsia="es-ES"/>
        </w:rPr>
        <w:t>http://www.actuall.com/democracia/drag-queens-imparten-un-taller-de-lectura-a-ninos-de-tres-anos-en-las-bibliotecas-de-ny/</w:t>
      </w:r>
    </w:p>
    <w:sectPr w:rsidR="00C047A0" w:rsidRPr="00CB4A8E" w:rsidSect="00B414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A7DDB"/>
    <w:multiLevelType w:val="multilevel"/>
    <w:tmpl w:val="35F8E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3F4B7F"/>
    <w:multiLevelType w:val="multilevel"/>
    <w:tmpl w:val="F4B42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4A8E"/>
    <w:rsid w:val="001B5E1C"/>
    <w:rsid w:val="00436C6B"/>
    <w:rsid w:val="00777AA5"/>
    <w:rsid w:val="0089104B"/>
    <w:rsid w:val="00B02302"/>
    <w:rsid w:val="00B41426"/>
    <w:rsid w:val="00C047A0"/>
    <w:rsid w:val="00CB4A8E"/>
    <w:rsid w:val="00D66F3D"/>
    <w:rsid w:val="00F92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26"/>
  </w:style>
  <w:style w:type="paragraph" w:styleId="Ttulo1">
    <w:name w:val="heading 1"/>
    <w:basedOn w:val="Normal"/>
    <w:link w:val="Ttulo1Car"/>
    <w:uiPriority w:val="9"/>
    <w:qFormat/>
    <w:rsid w:val="00CB4A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3">
    <w:name w:val="heading 3"/>
    <w:basedOn w:val="Normal"/>
    <w:link w:val="Ttulo3Car"/>
    <w:uiPriority w:val="9"/>
    <w:qFormat/>
    <w:rsid w:val="00CB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link w:val="Ttulo4Car"/>
    <w:uiPriority w:val="9"/>
    <w:qFormat/>
    <w:rsid w:val="00CB4A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4A8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4A8E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CB4A8E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td-post-sub-title">
    <w:name w:val="td-post-sub-title"/>
    <w:basedOn w:val="Normal"/>
    <w:rsid w:val="00CB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CB4A8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B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CB4A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CB4A8E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CB4A8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CB4A8E"/>
    <w:rPr>
      <w:rFonts w:ascii="Arial" w:eastAsia="Times New Roman" w:hAnsi="Arial" w:cs="Arial"/>
      <w:vanish/>
      <w:sz w:val="16"/>
      <w:szCs w:val="16"/>
      <w:lang w:eastAsia="es-ES"/>
    </w:rPr>
  </w:style>
  <w:style w:type="character" w:styleId="Textoennegrita">
    <w:name w:val="Strong"/>
    <w:basedOn w:val="Fuentedeprrafopredeter"/>
    <w:uiPriority w:val="22"/>
    <w:qFormat/>
    <w:rsid w:val="00CB4A8E"/>
    <w:rPr>
      <w:b/>
      <w:bCs/>
    </w:rPr>
  </w:style>
  <w:style w:type="character" w:customStyle="1" w:styleId="fn">
    <w:name w:val="fn"/>
    <w:basedOn w:val="Fuentedeprrafopredeter"/>
    <w:rsid w:val="00CB4A8E"/>
  </w:style>
  <w:style w:type="paragraph" w:styleId="Textodeglobo">
    <w:name w:val="Balloon Text"/>
    <w:basedOn w:val="Normal"/>
    <w:link w:val="TextodegloboCar"/>
    <w:uiPriority w:val="99"/>
    <w:semiHidden/>
    <w:unhideWhenUsed/>
    <w:rsid w:val="00CB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4A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9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14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41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0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8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6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54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76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8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259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96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4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78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2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1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63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83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85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14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45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29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239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60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73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83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91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804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5584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1014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121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44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307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235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0320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7267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185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544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483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842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3543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184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153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6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0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27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26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7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465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87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53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74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09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73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53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51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046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829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17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11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34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764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816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650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43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55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49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182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411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74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lifesitenews.com/news/dress-up-is-real-drag-queens-public-libraries-promote-gender-confusion-to-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actuall.com/author/tgarci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2789</Characters>
  <Application>Microsoft Office Word</Application>
  <DocSecurity>0</DocSecurity>
  <Lines>23</Lines>
  <Paragraphs>6</Paragraphs>
  <ScaleCrop>false</ScaleCrop>
  <Company>RevolucionUnattended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AMD</cp:lastModifiedBy>
  <cp:revision>2</cp:revision>
  <dcterms:created xsi:type="dcterms:W3CDTF">2018-03-19T17:19:00Z</dcterms:created>
  <dcterms:modified xsi:type="dcterms:W3CDTF">2018-03-19T17:19:00Z</dcterms:modified>
</cp:coreProperties>
</file>