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60" w:type="dxa"/>
        <w:tblCellSpacing w:w="0" w:type="dxa"/>
        <w:tblCellMar>
          <w:left w:w="0" w:type="dxa"/>
          <w:right w:w="0" w:type="dxa"/>
        </w:tblCellMar>
        <w:tblLook w:val="04A0"/>
      </w:tblPr>
      <w:tblGrid>
        <w:gridCol w:w="9660"/>
      </w:tblGrid>
      <w:tr w:rsidR="004321B7" w:rsidRPr="004321B7" w:rsidTr="004321B7">
        <w:trPr>
          <w:tblCellSpacing w:w="0" w:type="dxa"/>
        </w:trPr>
        <w:tc>
          <w:tcPr>
            <w:tcW w:w="0" w:type="auto"/>
            <w:vAlign w:val="center"/>
            <w:hideMark/>
          </w:tcPr>
          <w:p w:rsidR="004321B7" w:rsidRPr="004321B7" w:rsidRDefault="004321B7" w:rsidP="004321B7">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4321B7">
              <w:rPr>
                <w:rFonts w:ascii="Times New Roman" w:eastAsia="Times New Roman" w:hAnsi="Times New Roman" w:cs="Times New Roman"/>
                <w:b/>
                <w:bCs/>
                <w:kern w:val="36"/>
                <w:sz w:val="48"/>
                <w:szCs w:val="48"/>
                <w:lang w:eastAsia="es-ES"/>
              </w:rPr>
              <w:t xml:space="preserve">Doctora </w:t>
            </w:r>
            <w:proofErr w:type="spellStart"/>
            <w:r w:rsidRPr="004321B7">
              <w:rPr>
                <w:rFonts w:ascii="Times New Roman" w:eastAsia="Times New Roman" w:hAnsi="Times New Roman" w:cs="Times New Roman"/>
                <w:b/>
                <w:bCs/>
                <w:kern w:val="36"/>
                <w:sz w:val="48"/>
                <w:szCs w:val="48"/>
                <w:lang w:eastAsia="es-ES"/>
              </w:rPr>
              <w:t>Cretella</w:t>
            </w:r>
            <w:proofErr w:type="spellEnd"/>
            <w:r w:rsidRPr="004321B7">
              <w:rPr>
                <w:rFonts w:ascii="Times New Roman" w:eastAsia="Times New Roman" w:hAnsi="Times New Roman" w:cs="Times New Roman"/>
                <w:b/>
                <w:bCs/>
                <w:kern w:val="36"/>
                <w:sz w:val="48"/>
                <w:szCs w:val="48"/>
                <w:lang w:eastAsia="es-ES"/>
              </w:rPr>
              <w:t>: «El transexualismo amenaza la salud de los menores, promocionarlo es criminal»</w:t>
            </w:r>
          </w:p>
        </w:tc>
      </w:tr>
      <w:tr w:rsidR="004321B7" w:rsidRPr="004321B7" w:rsidTr="004321B7">
        <w:trPr>
          <w:trHeight w:val="150"/>
          <w:tblCellSpacing w:w="0" w:type="dxa"/>
        </w:trPr>
        <w:tc>
          <w:tcPr>
            <w:tcW w:w="0" w:type="auto"/>
            <w:vAlign w:val="center"/>
            <w:hideMark/>
          </w:tcPr>
          <w:p w:rsidR="004321B7" w:rsidRPr="004321B7" w:rsidRDefault="004321B7" w:rsidP="004321B7">
            <w:pPr>
              <w:spacing w:after="0" w:line="150"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0" t="0" r="0" b="0"/>
                  <wp:docPr id="1" name="Imagen 1" descr="https://www.religionenlibertad.com/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ligionenlibertad.com/imagenes/sp.gif"/>
                          <pic:cNvPicPr>
                            <a:picLocks noChangeAspect="1" noChangeArrowheads="1"/>
                          </pic:cNvPicPr>
                        </pic:nvPicPr>
                        <pic:blipFill>
                          <a:blip r:embed="rId4"/>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4321B7" w:rsidRPr="004321B7" w:rsidTr="004321B7">
        <w:trPr>
          <w:tblCellSpacing w:w="0" w:type="dxa"/>
        </w:trPr>
        <w:tc>
          <w:tcPr>
            <w:tcW w:w="0" w:type="auto"/>
            <w:vAlign w:val="center"/>
            <w:hideMark/>
          </w:tcPr>
          <w:tbl>
            <w:tblPr>
              <w:tblW w:w="9600" w:type="dxa"/>
              <w:tblCellSpacing w:w="0" w:type="dxa"/>
              <w:tblCellMar>
                <w:left w:w="0" w:type="dxa"/>
                <w:right w:w="0" w:type="dxa"/>
              </w:tblCellMar>
              <w:tblLook w:val="04A0"/>
            </w:tblPr>
            <w:tblGrid>
              <w:gridCol w:w="9624"/>
              <w:gridCol w:w="6"/>
            </w:tblGrid>
            <w:tr w:rsidR="004321B7" w:rsidRPr="004321B7">
              <w:trPr>
                <w:tblCellSpacing w:w="0" w:type="dxa"/>
              </w:trPr>
              <w:tc>
                <w:tcPr>
                  <w:tcW w:w="0" w:type="auto"/>
                  <w:gridSpan w:val="2"/>
                  <w:vAlign w:val="center"/>
                  <w:hideMark/>
                </w:tcPr>
                <w:p w:rsidR="004321B7" w:rsidRPr="004321B7" w:rsidRDefault="004321B7" w:rsidP="004321B7">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6096000" cy="1905000"/>
                        <wp:effectExtent l="19050" t="0" r="0" b="0"/>
                        <wp:docPr id="2" name="Imagen 2" descr="Doctora Cretella: «El transexualismo amenaza la salud de los menores, promocionarlo es crim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tora Cretella: «El transexualismo amenaza la salud de los menores, promocionarlo es criminal»"/>
                                <pic:cNvPicPr>
                                  <a:picLocks noChangeAspect="1" noChangeArrowheads="1"/>
                                </pic:cNvPicPr>
                              </pic:nvPicPr>
                              <pic:blipFill>
                                <a:blip r:embed="rId5" cstate="print"/>
                                <a:srcRect/>
                                <a:stretch>
                                  <a:fillRect/>
                                </a:stretch>
                              </pic:blipFill>
                              <pic:spPr bwMode="auto">
                                <a:xfrm>
                                  <a:off x="0" y="0"/>
                                  <a:ext cx="6096000" cy="1905000"/>
                                </a:xfrm>
                                <a:prstGeom prst="rect">
                                  <a:avLst/>
                                </a:prstGeom>
                                <a:noFill/>
                                <a:ln w="9525">
                                  <a:noFill/>
                                  <a:miter lim="800000"/>
                                  <a:headEnd/>
                                  <a:tailEnd/>
                                </a:ln>
                              </pic:spPr>
                            </pic:pic>
                          </a:graphicData>
                        </a:graphic>
                      </wp:inline>
                    </w:drawing>
                  </w:r>
                </w:p>
              </w:tc>
            </w:tr>
            <w:tr w:rsidR="004321B7" w:rsidRPr="004321B7">
              <w:trPr>
                <w:tblCellSpacing w:w="0" w:type="dxa"/>
              </w:trPr>
              <w:tc>
                <w:tcPr>
                  <w:tcW w:w="0" w:type="auto"/>
                  <w:shd w:val="clear" w:color="auto" w:fill="FFFFFF"/>
                  <w:vAlign w:val="center"/>
                  <w:hideMark/>
                </w:tcPr>
                <w:p w:rsidR="004321B7" w:rsidRPr="004321B7" w:rsidRDefault="004321B7" w:rsidP="004321B7">
                  <w:pPr>
                    <w:spacing w:after="75" w:line="240" w:lineRule="auto"/>
                    <w:rPr>
                      <w:rFonts w:ascii="Times New Roman" w:eastAsia="Times New Roman" w:hAnsi="Times New Roman" w:cs="Times New Roman"/>
                      <w:sz w:val="24"/>
                      <w:szCs w:val="24"/>
                      <w:lang w:eastAsia="es-ES"/>
                    </w:rPr>
                  </w:pPr>
                  <w:r w:rsidRPr="004321B7">
                    <w:rPr>
                      <w:rFonts w:ascii="Times New Roman" w:eastAsia="Times New Roman" w:hAnsi="Times New Roman" w:cs="Times New Roman"/>
                      <w:sz w:val="24"/>
                      <w:szCs w:val="24"/>
                      <w:lang w:eastAsia="es-ES"/>
                    </w:rPr>
                    <w:t xml:space="preserve">Los 3-7 años y la adolescencia son periodos en los que asaltar a los menores cuestionando su identidad puede destrozarles, sostiene la Dra. </w:t>
                  </w:r>
                  <w:proofErr w:type="spellStart"/>
                  <w:r w:rsidRPr="004321B7">
                    <w:rPr>
                      <w:rFonts w:ascii="Times New Roman" w:eastAsia="Times New Roman" w:hAnsi="Times New Roman" w:cs="Times New Roman"/>
                      <w:sz w:val="24"/>
                      <w:szCs w:val="24"/>
                      <w:lang w:eastAsia="es-ES"/>
                    </w:rPr>
                    <w:t>Cretella</w:t>
                  </w:r>
                  <w:proofErr w:type="spellEnd"/>
                  <w:r w:rsidRPr="004321B7">
                    <w:rPr>
                      <w:rFonts w:ascii="Times New Roman" w:eastAsia="Times New Roman" w:hAnsi="Times New Roman" w:cs="Times New Roman"/>
                      <w:sz w:val="24"/>
                      <w:szCs w:val="24"/>
                      <w:lang w:eastAsia="es-ES"/>
                    </w:rPr>
                    <w:t>.</w:t>
                  </w:r>
                </w:p>
              </w:tc>
              <w:tc>
                <w:tcPr>
                  <w:tcW w:w="0" w:type="auto"/>
                  <w:shd w:val="clear" w:color="auto" w:fill="FFFFFF"/>
                  <w:vAlign w:val="center"/>
                  <w:hideMark/>
                </w:tcPr>
                <w:p w:rsidR="004321B7" w:rsidRPr="004321B7" w:rsidRDefault="004321B7" w:rsidP="004321B7">
                  <w:pPr>
                    <w:spacing w:after="0" w:line="240" w:lineRule="auto"/>
                    <w:rPr>
                      <w:rFonts w:ascii="Times New Roman" w:eastAsia="Times New Roman" w:hAnsi="Times New Roman" w:cs="Times New Roman"/>
                      <w:sz w:val="20"/>
                      <w:szCs w:val="20"/>
                      <w:lang w:eastAsia="es-ES"/>
                    </w:rPr>
                  </w:pPr>
                </w:p>
              </w:tc>
            </w:tr>
            <w:tr w:rsidR="004321B7" w:rsidRPr="004321B7">
              <w:trPr>
                <w:tblCellSpacing w:w="0" w:type="dxa"/>
              </w:trPr>
              <w:tc>
                <w:tcPr>
                  <w:tcW w:w="0" w:type="auto"/>
                  <w:shd w:val="clear" w:color="auto" w:fill="FFFFFF"/>
                  <w:vAlign w:val="center"/>
                  <w:hideMark/>
                </w:tcPr>
                <w:p w:rsidR="004321B7" w:rsidRPr="004321B7" w:rsidRDefault="004321B7" w:rsidP="004321B7">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28575" cy="28575"/>
                        <wp:effectExtent l="0" t="0" r="0" b="0"/>
                        <wp:docPr id="3" name="Imagen 3" descr="https://www.religionenlibertad.com/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religionenlibertad.com/imagenes/sp.gif"/>
                                <pic:cNvPicPr>
                                  <a:picLocks noChangeAspect="1" noChangeArrowheads="1"/>
                                </pic:cNvPicPr>
                              </pic:nvPicPr>
                              <pic:blipFill>
                                <a:blip r:embed="rId4"/>
                                <a:srcRect/>
                                <a:stretch>
                                  <a:fillRect/>
                                </a:stretch>
                              </pic:blipFill>
                              <pic:spPr bwMode="auto">
                                <a:xfrm>
                                  <a:off x="0" y="0"/>
                                  <a:ext cx="28575" cy="28575"/>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4321B7" w:rsidRPr="004321B7" w:rsidRDefault="004321B7" w:rsidP="004321B7">
                  <w:pPr>
                    <w:spacing w:after="0" w:line="240" w:lineRule="auto"/>
                    <w:rPr>
                      <w:rFonts w:ascii="Times New Roman" w:eastAsia="Times New Roman" w:hAnsi="Times New Roman" w:cs="Times New Roman"/>
                      <w:sz w:val="20"/>
                      <w:szCs w:val="20"/>
                      <w:lang w:eastAsia="es-ES"/>
                    </w:rPr>
                  </w:pPr>
                </w:p>
              </w:tc>
            </w:tr>
          </w:tbl>
          <w:p w:rsidR="004321B7" w:rsidRPr="004321B7" w:rsidRDefault="004321B7" w:rsidP="004321B7">
            <w:pPr>
              <w:spacing w:after="0" w:line="240" w:lineRule="auto"/>
              <w:rPr>
                <w:rFonts w:ascii="Times New Roman" w:eastAsia="Times New Roman" w:hAnsi="Times New Roman" w:cs="Times New Roman"/>
                <w:sz w:val="24"/>
                <w:szCs w:val="24"/>
                <w:lang w:eastAsia="es-ES"/>
              </w:rPr>
            </w:pPr>
          </w:p>
        </w:tc>
      </w:tr>
      <w:tr w:rsidR="004321B7" w:rsidRPr="004321B7" w:rsidTr="004321B7">
        <w:trPr>
          <w:trHeight w:val="150"/>
          <w:tblCellSpacing w:w="0" w:type="dxa"/>
        </w:trPr>
        <w:tc>
          <w:tcPr>
            <w:tcW w:w="0" w:type="auto"/>
            <w:vAlign w:val="center"/>
            <w:hideMark/>
          </w:tcPr>
          <w:p w:rsidR="004321B7" w:rsidRPr="004321B7" w:rsidRDefault="004321B7" w:rsidP="004321B7">
            <w:pPr>
              <w:spacing w:after="0" w:line="150"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0" t="0" r="0" b="0"/>
                  <wp:docPr id="4" name="Imagen 4" descr="https://www.religionenlibertad.com/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religionenlibertad.com/imagenes/sp.gif"/>
                          <pic:cNvPicPr>
                            <a:picLocks noChangeAspect="1" noChangeArrowheads="1"/>
                          </pic:cNvPicPr>
                        </pic:nvPicPr>
                        <pic:blipFill>
                          <a:blip r:embed="rId4"/>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4321B7" w:rsidRPr="004321B7" w:rsidTr="004321B7">
        <w:trPr>
          <w:tblCellSpacing w:w="0" w:type="dxa"/>
        </w:trPr>
        <w:tc>
          <w:tcPr>
            <w:tcW w:w="0" w:type="auto"/>
            <w:vAlign w:val="center"/>
            <w:hideMark/>
          </w:tcPr>
          <w:p w:rsidR="004321B7" w:rsidRPr="004321B7" w:rsidRDefault="004321B7" w:rsidP="004321B7">
            <w:pPr>
              <w:spacing w:after="0" w:line="240" w:lineRule="auto"/>
              <w:rPr>
                <w:rFonts w:ascii="Times New Roman" w:eastAsia="Times New Roman" w:hAnsi="Times New Roman" w:cs="Times New Roman"/>
                <w:sz w:val="24"/>
                <w:szCs w:val="24"/>
                <w:lang w:eastAsia="es-ES"/>
              </w:rPr>
            </w:pPr>
          </w:p>
        </w:tc>
      </w:tr>
      <w:tr w:rsidR="004321B7" w:rsidRPr="004321B7" w:rsidTr="004321B7">
        <w:trPr>
          <w:trHeight w:val="150"/>
          <w:tblCellSpacing w:w="0" w:type="dxa"/>
        </w:trPr>
        <w:tc>
          <w:tcPr>
            <w:tcW w:w="0" w:type="auto"/>
            <w:vAlign w:val="center"/>
            <w:hideMark/>
          </w:tcPr>
          <w:p w:rsidR="004321B7" w:rsidRPr="004321B7" w:rsidRDefault="004321B7" w:rsidP="004321B7">
            <w:pPr>
              <w:spacing w:after="0" w:line="150"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0" t="0" r="0" b="0"/>
                  <wp:docPr id="5" name="Imagen 5" descr="https://www.religionenlibertad.com/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religionenlibertad.com/imagenes/sp.gif"/>
                          <pic:cNvPicPr>
                            <a:picLocks noChangeAspect="1" noChangeArrowheads="1"/>
                          </pic:cNvPicPr>
                        </pic:nvPicPr>
                        <pic:blipFill>
                          <a:blip r:embed="rId4"/>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4321B7" w:rsidRPr="004321B7" w:rsidTr="004321B7">
        <w:trPr>
          <w:tblCellSpacing w:w="0" w:type="dxa"/>
        </w:trPr>
        <w:tc>
          <w:tcPr>
            <w:tcW w:w="0" w:type="auto"/>
            <w:vAlign w:val="center"/>
            <w:hideMark/>
          </w:tcPr>
          <w:tbl>
            <w:tblPr>
              <w:tblW w:w="9660" w:type="dxa"/>
              <w:tblCellSpacing w:w="0" w:type="dxa"/>
              <w:tblCellMar>
                <w:left w:w="0" w:type="dxa"/>
                <w:right w:w="0" w:type="dxa"/>
              </w:tblCellMar>
              <w:tblLook w:val="04A0"/>
            </w:tblPr>
            <w:tblGrid>
              <w:gridCol w:w="4886"/>
              <w:gridCol w:w="4774"/>
            </w:tblGrid>
            <w:tr w:rsidR="004321B7" w:rsidRPr="004321B7">
              <w:trPr>
                <w:tblCellSpacing w:w="0" w:type="dxa"/>
              </w:trPr>
              <w:tc>
                <w:tcPr>
                  <w:tcW w:w="4605" w:type="dxa"/>
                  <w:vAlign w:val="center"/>
                  <w:hideMark/>
                </w:tcPr>
                <w:p w:rsidR="004321B7" w:rsidRPr="004321B7" w:rsidRDefault="004321B7" w:rsidP="004321B7">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2924175" cy="9525"/>
                        <wp:effectExtent l="0" t="0" r="0" b="0"/>
                        <wp:docPr id="6" name="Imagen 6" descr="https://www.religionenlibertad.com/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religionenlibertad.com/imagenes/sp.gif"/>
                                <pic:cNvPicPr>
                                  <a:picLocks noChangeAspect="1" noChangeArrowheads="1"/>
                                </pic:cNvPicPr>
                              </pic:nvPicPr>
                              <pic:blipFill>
                                <a:blip r:embed="rId4"/>
                                <a:srcRect/>
                                <a:stretch>
                                  <a:fillRect/>
                                </a:stretch>
                              </pic:blipFill>
                              <pic:spPr bwMode="auto">
                                <a:xfrm>
                                  <a:off x="0" y="0"/>
                                  <a:ext cx="2924175" cy="9525"/>
                                </a:xfrm>
                                <a:prstGeom prst="rect">
                                  <a:avLst/>
                                </a:prstGeom>
                                <a:noFill/>
                                <a:ln w="9525">
                                  <a:noFill/>
                                  <a:miter lim="800000"/>
                                  <a:headEnd/>
                                  <a:tailEnd/>
                                </a:ln>
                              </pic:spPr>
                            </pic:pic>
                          </a:graphicData>
                        </a:graphic>
                      </wp:inline>
                    </w:drawing>
                  </w:r>
                </w:p>
              </w:tc>
              <w:tc>
                <w:tcPr>
                  <w:tcW w:w="4500" w:type="dxa"/>
                  <w:vAlign w:val="center"/>
                  <w:hideMark/>
                </w:tcPr>
                <w:p w:rsidR="004321B7" w:rsidRPr="004321B7" w:rsidRDefault="004321B7" w:rsidP="004321B7">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2857500" cy="9525"/>
                        <wp:effectExtent l="0" t="0" r="0" b="0"/>
                        <wp:docPr id="7" name="Imagen 7" descr="https://www.religionenlibertad.com/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religionenlibertad.com/imagenes/sp.gif"/>
                                <pic:cNvPicPr>
                                  <a:picLocks noChangeAspect="1" noChangeArrowheads="1"/>
                                </pic:cNvPicPr>
                              </pic:nvPicPr>
                              <pic:blipFill>
                                <a:blip r:embed="rId4"/>
                                <a:srcRect/>
                                <a:stretch>
                                  <a:fillRect/>
                                </a:stretch>
                              </pic:blipFill>
                              <pic:spPr bwMode="auto">
                                <a:xfrm>
                                  <a:off x="0" y="0"/>
                                  <a:ext cx="2857500" cy="9525"/>
                                </a:xfrm>
                                <a:prstGeom prst="rect">
                                  <a:avLst/>
                                </a:prstGeom>
                                <a:noFill/>
                                <a:ln w="9525">
                                  <a:noFill/>
                                  <a:miter lim="800000"/>
                                  <a:headEnd/>
                                  <a:tailEnd/>
                                </a:ln>
                              </pic:spPr>
                            </pic:pic>
                          </a:graphicData>
                        </a:graphic>
                      </wp:inline>
                    </w:drawing>
                  </w:r>
                </w:p>
              </w:tc>
            </w:tr>
            <w:tr w:rsidR="004321B7" w:rsidRPr="004321B7">
              <w:trPr>
                <w:trHeight w:val="75"/>
                <w:tblCellSpacing w:w="0" w:type="dxa"/>
              </w:trPr>
              <w:tc>
                <w:tcPr>
                  <w:tcW w:w="0" w:type="auto"/>
                  <w:gridSpan w:val="2"/>
                  <w:vAlign w:val="center"/>
                  <w:hideMark/>
                </w:tcPr>
                <w:p w:rsidR="004321B7" w:rsidRPr="004321B7" w:rsidRDefault="004321B7" w:rsidP="004321B7">
                  <w:pPr>
                    <w:spacing w:after="0" w:line="75"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47625" cy="47625"/>
                        <wp:effectExtent l="0" t="0" r="0" b="0"/>
                        <wp:docPr id="8" name="Imagen 8" descr="https://www.religionenlibertad.com/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religionenlibertad.com/imagenes/sp.gif"/>
                                <pic:cNvPicPr>
                                  <a:picLocks noChangeAspect="1" noChangeArrowheads="1"/>
                                </pic:cNvPicPr>
                              </pic:nvPicPr>
                              <pic:blipFill>
                                <a:blip r:embed="rId4"/>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r>
            <w:tr w:rsidR="004321B7" w:rsidRPr="004321B7">
              <w:trPr>
                <w:tblCellSpacing w:w="0" w:type="dxa"/>
              </w:trPr>
              <w:tc>
                <w:tcPr>
                  <w:tcW w:w="0" w:type="auto"/>
                  <w:gridSpan w:val="2"/>
                  <w:vAlign w:val="center"/>
                  <w:hideMark/>
                </w:tcPr>
                <w:tbl>
                  <w:tblPr>
                    <w:tblW w:w="5000" w:type="pct"/>
                    <w:jc w:val="right"/>
                    <w:tblCellSpacing w:w="0" w:type="dxa"/>
                    <w:tblCellMar>
                      <w:left w:w="0" w:type="dxa"/>
                      <w:right w:w="0" w:type="dxa"/>
                    </w:tblCellMar>
                    <w:tblLook w:val="04A0"/>
                  </w:tblPr>
                  <w:tblGrid>
                    <w:gridCol w:w="9660"/>
                  </w:tblGrid>
                  <w:tr w:rsidR="004321B7" w:rsidRPr="004321B7">
                    <w:trPr>
                      <w:tblCellSpacing w:w="0" w:type="dxa"/>
                      <w:jc w:val="right"/>
                    </w:trPr>
                    <w:tc>
                      <w:tcPr>
                        <w:tcW w:w="0" w:type="auto"/>
                        <w:vAlign w:val="center"/>
                        <w:hideMark/>
                      </w:tcPr>
                      <w:p w:rsidR="004321B7" w:rsidRPr="004321B7" w:rsidRDefault="004321B7" w:rsidP="004321B7">
                        <w:pPr>
                          <w:spacing w:after="0" w:line="240" w:lineRule="auto"/>
                          <w:rPr>
                            <w:rFonts w:ascii="Times New Roman" w:eastAsia="Times New Roman" w:hAnsi="Times New Roman" w:cs="Times New Roman"/>
                            <w:sz w:val="24"/>
                            <w:szCs w:val="24"/>
                            <w:lang w:eastAsia="es-ES"/>
                          </w:rPr>
                        </w:pPr>
                      </w:p>
                    </w:tc>
                  </w:tr>
                </w:tbl>
                <w:p w:rsidR="004321B7" w:rsidRPr="004321B7" w:rsidRDefault="004321B7" w:rsidP="004321B7">
                  <w:pPr>
                    <w:spacing w:after="0" w:line="240" w:lineRule="auto"/>
                    <w:jc w:val="right"/>
                    <w:rPr>
                      <w:rFonts w:ascii="Times New Roman" w:eastAsia="Times New Roman" w:hAnsi="Times New Roman" w:cs="Times New Roman"/>
                      <w:vanish/>
                      <w:sz w:val="24"/>
                      <w:szCs w:val="24"/>
                      <w:lang w:eastAsia="es-ES"/>
                    </w:rPr>
                  </w:pPr>
                </w:p>
                <w:tbl>
                  <w:tblPr>
                    <w:tblW w:w="5000" w:type="pct"/>
                    <w:jc w:val="right"/>
                    <w:tblCellSpacing w:w="0" w:type="dxa"/>
                    <w:tblCellMar>
                      <w:left w:w="0" w:type="dxa"/>
                      <w:right w:w="0" w:type="dxa"/>
                    </w:tblCellMar>
                    <w:tblLook w:val="04A0"/>
                  </w:tblPr>
                  <w:tblGrid>
                    <w:gridCol w:w="9660"/>
                  </w:tblGrid>
                  <w:tr w:rsidR="004321B7" w:rsidRPr="004321B7">
                    <w:trPr>
                      <w:tblCellSpacing w:w="0" w:type="dxa"/>
                      <w:jc w:val="right"/>
                    </w:trPr>
                    <w:tc>
                      <w:tcPr>
                        <w:tcW w:w="0" w:type="auto"/>
                        <w:vAlign w:val="center"/>
                        <w:hideMark/>
                      </w:tcPr>
                      <w:p w:rsidR="004321B7" w:rsidRPr="004321B7" w:rsidRDefault="004321B7" w:rsidP="004321B7">
                        <w:pPr>
                          <w:spacing w:before="100" w:beforeAutospacing="1" w:after="100" w:afterAutospacing="1" w:line="240" w:lineRule="auto"/>
                          <w:rPr>
                            <w:rFonts w:ascii="Times New Roman" w:eastAsia="Times New Roman" w:hAnsi="Times New Roman" w:cs="Times New Roman"/>
                            <w:sz w:val="24"/>
                            <w:szCs w:val="24"/>
                            <w:lang w:eastAsia="es-ES"/>
                          </w:rPr>
                        </w:pPr>
                        <w:r w:rsidRPr="004321B7">
                          <w:rPr>
                            <w:rFonts w:ascii="Times New Roman" w:eastAsia="Times New Roman" w:hAnsi="Times New Roman" w:cs="Times New Roman"/>
                            <w:sz w:val="24"/>
                            <w:szCs w:val="24"/>
                            <w:lang w:eastAsia="es-ES"/>
                          </w:rPr>
                          <w:t>18 febrero 2018</w:t>
                        </w:r>
                      </w:p>
                    </w:tc>
                  </w:tr>
                </w:tbl>
                <w:p w:rsidR="004321B7" w:rsidRPr="004321B7" w:rsidRDefault="004321B7" w:rsidP="004321B7">
                  <w:pPr>
                    <w:spacing w:after="0" w:line="240" w:lineRule="auto"/>
                    <w:jc w:val="right"/>
                    <w:rPr>
                      <w:rFonts w:ascii="Times New Roman" w:eastAsia="Times New Roman" w:hAnsi="Times New Roman" w:cs="Times New Roman"/>
                      <w:sz w:val="24"/>
                      <w:szCs w:val="24"/>
                      <w:lang w:eastAsia="es-ES"/>
                    </w:rPr>
                  </w:pPr>
                </w:p>
              </w:tc>
            </w:tr>
            <w:tr w:rsidR="004321B7" w:rsidRPr="004321B7">
              <w:trPr>
                <w:trHeight w:val="150"/>
                <w:tblCellSpacing w:w="0" w:type="dxa"/>
              </w:trPr>
              <w:tc>
                <w:tcPr>
                  <w:tcW w:w="0" w:type="auto"/>
                  <w:gridSpan w:val="2"/>
                  <w:vAlign w:val="center"/>
                  <w:hideMark/>
                </w:tcPr>
                <w:p w:rsidR="004321B7" w:rsidRPr="004321B7" w:rsidRDefault="004321B7" w:rsidP="004321B7">
                  <w:pPr>
                    <w:spacing w:after="0" w:line="150"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0" t="0" r="0" b="0"/>
                        <wp:docPr id="18" name="Imagen 18" descr="https://www.religionenlibertad.com/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religionenlibertad.com/imagenes/sp.gif"/>
                                <pic:cNvPicPr>
                                  <a:picLocks noChangeAspect="1" noChangeArrowheads="1"/>
                                </pic:cNvPicPr>
                              </pic:nvPicPr>
                              <pic:blipFill>
                                <a:blip r:embed="rId4"/>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4321B7" w:rsidRPr="004321B7">
              <w:trPr>
                <w:tblCellSpacing w:w="0" w:type="dxa"/>
              </w:trPr>
              <w:tc>
                <w:tcPr>
                  <w:tcW w:w="0" w:type="auto"/>
                  <w:vAlign w:val="center"/>
                  <w:hideMark/>
                </w:tcPr>
                <w:p w:rsidR="004321B7" w:rsidRPr="004321B7" w:rsidRDefault="004321B7" w:rsidP="004321B7">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321B7" w:rsidRPr="004321B7" w:rsidRDefault="004321B7" w:rsidP="004321B7">
                  <w:pPr>
                    <w:spacing w:after="0" w:line="240" w:lineRule="auto"/>
                    <w:rPr>
                      <w:rFonts w:ascii="Times New Roman" w:eastAsia="Times New Roman" w:hAnsi="Times New Roman" w:cs="Times New Roman"/>
                      <w:sz w:val="20"/>
                      <w:szCs w:val="20"/>
                      <w:lang w:eastAsia="es-ES"/>
                    </w:rPr>
                  </w:pPr>
                </w:p>
              </w:tc>
            </w:tr>
          </w:tbl>
          <w:p w:rsidR="004321B7" w:rsidRPr="004321B7" w:rsidRDefault="004321B7" w:rsidP="004321B7">
            <w:pPr>
              <w:spacing w:after="0" w:line="240" w:lineRule="auto"/>
              <w:rPr>
                <w:rFonts w:ascii="Times New Roman" w:eastAsia="Times New Roman" w:hAnsi="Times New Roman" w:cs="Times New Roman"/>
                <w:sz w:val="24"/>
                <w:szCs w:val="24"/>
                <w:lang w:eastAsia="es-ES"/>
              </w:rPr>
            </w:pPr>
          </w:p>
        </w:tc>
      </w:tr>
      <w:tr w:rsidR="004321B7" w:rsidRPr="004321B7" w:rsidTr="004321B7">
        <w:trPr>
          <w:trHeight w:val="75"/>
          <w:tblCellSpacing w:w="0" w:type="dxa"/>
        </w:trPr>
        <w:tc>
          <w:tcPr>
            <w:tcW w:w="0" w:type="auto"/>
            <w:vAlign w:val="center"/>
            <w:hideMark/>
          </w:tcPr>
          <w:p w:rsidR="004321B7" w:rsidRPr="004321B7" w:rsidRDefault="004321B7" w:rsidP="004321B7">
            <w:pPr>
              <w:spacing w:after="0" w:line="75"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47625" cy="47625"/>
                  <wp:effectExtent l="0" t="0" r="0" b="0"/>
                  <wp:docPr id="19" name="Imagen 19" descr="https://www.religionenlibertad.com/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religionenlibertad.com/imagenes/sp.gif"/>
                          <pic:cNvPicPr>
                            <a:picLocks noChangeAspect="1" noChangeArrowheads="1"/>
                          </pic:cNvPicPr>
                        </pic:nvPicPr>
                        <pic:blipFill>
                          <a:blip r:embed="rId4"/>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r>
      <w:tr w:rsidR="004321B7" w:rsidRPr="004321B7" w:rsidTr="004321B7">
        <w:trPr>
          <w:tblCellSpacing w:w="0" w:type="dxa"/>
        </w:trPr>
        <w:tc>
          <w:tcPr>
            <w:tcW w:w="0" w:type="auto"/>
            <w:vAlign w:val="center"/>
            <w:hideMark/>
          </w:tcPr>
          <w:p w:rsidR="004321B7" w:rsidRPr="004321B7" w:rsidRDefault="004321B7" w:rsidP="004321B7">
            <w:pPr>
              <w:spacing w:after="0" w:line="240" w:lineRule="auto"/>
              <w:rPr>
                <w:rFonts w:ascii="Times New Roman" w:eastAsia="Times New Roman" w:hAnsi="Times New Roman" w:cs="Times New Roman"/>
                <w:sz w:val="24"/>
                <w:szCs w:val="24"/>
                <w:lang w:eastAsia="es-ES"/>
              </w:rPr>
            </w:pPr>
            <w:r w:rsidRPr="004321B7">
              <w:rPr>
                <w:rFonts w:ascii="Times New Roman" w:eastAsia="Times New Roman" w:hAnsi="Times New Roman" w:cs="Times New Roman"/>
                <w:b/>
                <w:bCs/>
                <w:sz w:val="24"/>
                <w:szCs w:val="24"/>
                <w:lang w:eastAsia="es-ES"/>
              </w:rPr>
              <w:t xml:space="preserve">Michelle </w:t>
            </w:r>
            <w:proofErr w:type="spellStart"/>
            <w:r w:rsidRPr="004321B7">
              <w:rPr>
                <w:rFonts w:ascii="Times New Roman" w:eastAsia="Times New Roman" w:hAnsi="Times New Roman" w:cs="Times New Roman"/>
                <w:b/>
                <w:bCs/>
                <w:sz w:val="24"/>
                <w:szCs w:val="24"/>
                <w:lang w:eastAsia="es-ES"/>
              </w:rPr>
              <w:t>Cretella</w:t>
            </w:r>
            <w:proofErr w:type="spellEnd"/>
            <w:r w:rsidRPr="004321B7">
              <w:rPr>
                <w:rFonts w:ascii="Times New Roman" w:eastAsia="Times New Roman" w:hAnsi="Times New Roman" w:cs="Times New Roman"/>
                <w:sz w:val="24"/>
                <w:szCs w:val="24"/>
                <w:lang w:eastAsia="es-ES"/>
              </w:rPr>
              <w:t xml:space="preserve">, presidenta del </w:t>
            </w:r>
            <w:hyperlink r:id="rId6" w:tgtFrame="_blank" w:history="1">
              <w:r w:rsidRPr="004321B7">
                <w:rPr>
                  <w:rFonts w:ascii="Times New Roman" w:eastAsia="Times New Roman" w:hAnsi="Times New Roman" w:cs="Times New Roman"/>
                  <w:color w:val="0000FF"/>
                  <w:sz w:val="24"/>
                  <w:szCs w:val="24"/>
                  <w:u w:val="single"/>
                  <w:lang w:eastAsia="es-ES"/>
                </w:rPr>
                <w:t>Colegio Americano de Pediatras</w:t>
              </w:r>
            </w:hyperlink>
            <w:r w:rsidRPr="004321B7">
              <w:rPr>
                <w:rFonts w:ascii="Times New Roman" w:eastAsia="Times New Roman" w:hAnsi="Times New Roman" w:cs="Times New Roman"/>
                <w:sz w:val="24"/>
                <w:szCs w:val="24"/>
                <w:lang w:eastAsia="es-ES"/>
              </w:rPr>
              <w:t xml:space="preserve">, es una figura internacional de referencia en defensa de la </w:t>
            </w:r>
            <w:r w:rsidRPr="004321B7">
              <w:rPr>
                <w:rFonts w:ascii="Times New Roman" w:eastAsia="Times New Roman" w:hAnsi="Times New Roman" w:cs="Times New Roman"/>
                <w:b/>
                <w:bCs/>
                <w:sz w:val="24"/>
                <w:szCs w:val="24"/>
                <w:lang w:eastAsia="es-ES"/>
              </w:rPr>
              <w:t>investigación científica</w:t>
            </w:r>
            <w:r w:rsidRPr="004321B7">
              <w:rPr>
                <w:rFonts w:ascii="Times New Roman" w:eastAsia="Times New Roman" w:hAnsi="Times New Roman" w:cs="Times New Roman"/>
                <w:sz w:val="24"/>
                <w:szCs w:val="24"/>
                <w:lang w:eastAsia="es-ES"/>
              </w:rPr>
              <w:t xml:space="preserve"> sobre el papel definitorio del sexo en el desarrollo infantil y adolescente, violentado por las imposiciones de la</w:t>
            </w:r>
            <w:r w:rsidRPr="004321B7">
              <w:rPr>
                <w:rFonts w:ascii="Times New Roman" w:eastAsia="Times New Roman" w:hAnsi="Times New Roman" w:cs="Times New Roman"/>
                <w:b/>
                <w:bCs/>
                <w:sz w:val="24"/>
                <w:szCs w:val="24"/>
                <w:lang w:eastAsia="es-ES"/>
              </w:rPr>
              <w:t xml:space="preserve"> ideología de género</w:t>
            </w:r>
            <w:r w:rsidRPr="004321B7">
              <w:rPr>
                <w:rFonts w:ascii="Times New Roman" w:eastAsia="Times New Roman" w:hAnsi="Times New Roman" w:cs="Times New Roman"/>
                <w:sz w:val="24"/>
                <w:szCs w:val="24"/>
                <w:lang w:eastAsia="es-ES"/>
              </w:rPr>
              <w:t xml:space="preserve">. La doctora </w:t>
            </w:r>
            <w:proofErr w:type="spellStart"/>
            <w:r w:rsidRPr="004321B7">
              <w:rPr>
                <w:rFonts w:ascii="Times New Roman" w:eastAsia="Times New Roman" w:hAnsi="Times New Roman" w:cs="Times New Roman"/>
                <w:sz w:val="24"/>
                <w:szCs w:val="24"/>
                <w:lang w:eastAsia="es-ES"/>
              </w:rPr>
              <w:t>Cretella</w:t>
            </w:r>
            <w:proofErr w:type="spellEnd"/>
            <w:r w:rsidRPr="004321B7">
              <w:rPr>
                <w:rFonts w:ascii="Times New Roman" w:eastAsia="Times New Roman" w:hAnsi="Times New Roman" w:cs="Times New Roman"/>
                <w:sz w:val="24"/>
                <w:szCs w:val="24"/>
                <w:lang w:eastAsia="es-ES"/>
              </w:rPr>
              <w:t xml:space="preserve"> participará el próximo viernes en el </w:t>
            </w:r>
            <w:hyperlink r:id="rId7" w:tgtFrame="_blank" w:history="1">
              <w:r w:rsidRPr="004321B7">
                <w:rPr>
                  <w:rFonts w:ascii="Times New Roman" w:eastAsia="Times New Roman" w:hAnsi="Times New Roman" w:cs="Times New Roman"/>
                  <w:b/>
                  <w:bCs/>
                  <w:color w:val="0000FF"/>
                  <w:sz w:val="24"/>
                  <w:szCs w:val="24"/>
                  <w:u w:val="single"/>
                  <w:lang w:eastAsia="es-ES"/>
                </w:rPr>
                <w:t>I Congreso sobre Sexo, Género y Educación</w:t>
              </w:r>
            </w:hyperlink>
            <w:r w:rsidRPr="004321B7">
              <w:rPr>
                <w:rFonts w:ascii="Times New Roman" w:eastAsia="Times New Roman" w:hAnsi="Times New Roman" w:cs="Times New Roman"/>
                <w:sz w:val="24"/>
                <w:szCs w:val="24"/>
                <w:lang w:eastAsia="es-ES"/>
              </w:rPr>
              <w:t xml:space="preserve"> que tendrá lugar en Madrid y que contará con la presencia, entre otros conferenciantes, de </w:t>
            </w:r>
            <w:r w:rsidRPr="004321B7">
              <w:rPr>
                <w:rFonts w:ascii="Times New Roman" w:eastAsia="Times New Roman" w:hAnsi="Times New Roman" w:cs="Times New Roman"/>
                <w:b/>
                <w:bCs/>
                <w:sz w:val="24"/>
                <w:szCs w:val="24"/>
                <w:lang w:eastAsia="es-ES"/>
              </w:rPr>
              <w:t xml:space="preserve">Gabriele </w:t>
            </w:r>
            <w:proofErr w:type="spellStart"/>
            <w:r w:rsidRPr="004321B7">
              <w:rPr>
                <w:rFonts w:ascii="Times New Roman" w:eastAsia="Times New Roman" w:hAnsi="Times New Roman" w:cs="Times New Roman"/>
                <w:b/>
                <w:bCs/>
                <w:sz w:val="24"/>
                <w:szCs w:val="24"/>
                <w:lang w:eastAsia="es-ES"/>
              </w:rPr>
              <w:t>Kuby</w:t>
            </w:r>
            <w:proofErr w:type="spellEnd"/>
            <w:r w:rsidRPr="004321B7">
              <w:rPr>
                <w:rFonts w:ascii="Times New Roman" w:eastAsia="Times New Roman" w:hAnsi="Times New Roman" w:cs="Times New Roman"/>
                <w:sz w:val="24"/>
                <w:szCs w:val="24"/>
                <w:lang w:eastAsia="es-ES"/>
              </w:rPr>
              <w:t xml:space="preserve">, autora de </w:t>
            </w:r>
            <w:hyperlink r:id="rId8" w:tgtFrame="_blank" w:history="1">
              <w:r w:rsidRPr="004321B7">
                <w:rPr>
                  <w:rFonts w:ascii="Times New Roman" w:eastAsia="Times New Roman" w:hAnsi="Times New Roman" w:cs="Times New Roman"/>
                  <w:i/>
                  <w:iCs/>
                  <w:color w:val="0000FF"/>
                  <w:sz w:val="24"/>
                  <w:szCs w:val="24"/>
                  <w:u w:val="single"/>
                  <w:lang w:eastAsia="es-ES"/>
                </w:rPr>
                <w:t>La Revolución Sexual Global</w:t>
              </w:r>
            </w:hyperlink>
            <w:r w:rsidRPr="004321B7">
              <w:rPr>
                <w:rFonts w:ascii="Times New Roman" w:eastAsia="Times New Roman" w:hAnsi="Times New Roman" w:cs="Times New Roman"/>
                <w:sz w:val="24"/>
                <w:szCs w:val="24"/>
                <w:lang w:eastAsia="es-ES"/>
              </w:rPr>
              <w:t xml:space="preserve"> (libro que la autora </w:t>
            </w:r>
            <w:hyperlink r:id="rId9" w:tgtFrame="_blank" w:history="1">
              <w:r w:rsidRPr="004321B7">
                <w:rPr>
                  <w:rFonts w:ascii="Times New Roman" w:eastAsia="Times New Roman" w:hAnsi="Times New Roman" w:cs="Times New Roman"/>
                  <w:color w:val="0000FF"/>
                  <w:sz w:val="24"/>
                  <w:szCs w:val="24"/>
                  <w:u w:val="single"/>
                  <w:lang w:eastAsia="es-ES"/>
                </w:rPr>
                <w:t xml:space="preserve">presentará el jueves junto al obispo de Alcalá de Henares, </w:t>
              </w:r>
              <w:r w:rsidRPr="004321B7">
                <w:rPr>
                  <w:rFonts w:ascii="Times New Roman" w:eastAsia="Times New Roman" w:hAnsi="Times New Roman" w:cs="Times New Roman"/>
                  <w:b/>
                  <w:bCs/>
                  <w:color w:val="0000FF"/>
                  <w:sz w:val="24"/>
                  <w:szCs w:val="24"/>
                  <w:u w:val="single"/>
                  <w:lang w:eastAsia="es-ES"/>
                </w:rPr>
                <w:t xml:space="preserve">Juan Antonio </w:t>
              </w:r>
              <w:proofErr w:type="spellStart"/>
              <w:r w:rsidRPr="004321B7">
                <w:rPr>
                  <w:rFonts w:ascii="Times New Roman" w:eastAsia="Times New Roman" w:hAnsi="Times New Roman" w:cs="Times New Roman"/>
                  <w:b/>
                  <w:bCs/>
                  <w:color w:val="0000FF"/>
                  <w:sz w:val="24"/>
                  <w:szCs w:val="24"/>
                  <w:u w:val="single"/>
                  <w:lang w:eastAsia="es-ES"/>
                </w:rPr>
                <w:t>Reig</w:t>
              </w:r>
              <w:proofErr w:type="spellEnd"/>
              <w:r w:rsidRPr="004321B7">
                <w:rPr>
                  <w:rFonts w:ascii="Times New Roman" w:eastAsia="Times New Roman" w:hAnsi="Times New Roman" w:cs="Times New Roman"/>
                  <w:b/>
                  <w:bCs/>
                  <w:color w:val="0000FF"/>
                  <w:sz w:val="24"/>
                  <w:szCs w:val="24"/>
                  <w:u w:val="single"/>
                  <w:lang w:eastAsia="es-ES"/>
                </w:rPr>
                <w:t xml:space="preserve"> Pla</w:t>
              </w:r>
            </w:hyperlink>
            <w:r w:rsidRPr="004321B7">
              <w:rPr>
                <w:rFonts w:ascii="Times New Roman" w:eastAsia="Times New Roman" w:hAnsi="Times New Roman" w:cs="Times New Roman"/>
                <w:sz w:val="24"/>
                <w:szCs w:val="24"/>
                <w:lang w:eastAsia="es-ES"/>
              </w:rPr>
              <w:t xml:space="preserve">), y el ex transexual </w:t>
            </w:r>
            <w:hyperlink r:id="rId10" w:tgtFrame="_blank" w:history="1">
              <w:r w:rsidRPr="004321B7">
                <w:rPr>
                  <w:rFonts w:ascii="Times New Roman" w:eastAsia="Times New Roman" w:hAnsi="Times New Roman" w:cs="Times New Roman"/>
                  <w:b/>
                  <w:bCs/>
                  <w:color w:val="0000FF"/>
                  <w:sz w:val="24"/>
                  <w:szCs w:val="24"/>
                  <w:u w:val="single"/>
                  <w:lang w:eastAsia="es-ES"/>
                </w:rPr>
                <w:t xml:space="preserve">Walt </w:t>
              </w:r>
              <w:proofErr w:type="spellStart"/>
              <w:r w:rsidRPr="004321B7">
                <w:rPr>
                  <w:rFonts w:ascii="Times New Roman" w:eastAsia="Times New Roman" w:hAnsi="Times New Roman" w:cs="Times New Roman"/>
                  <w:b/>
                  <w:bCs/>
                  <w:color w:val="0000FF"/>
                  <w:sz w:val="24"/>
                  <w:szCs w:val="24"/>
                  <w:u w:val="single"/>
                  <w:lang w:eastAsia="es-ES"/>
                </w:rPr>
                <w:t>Heyer</w:t>
              </w:r>
              <w:proofErr w:type="spellEnd"/>
            </w:hyperlink>
            <w:r w:rsidRPr="004321B7">
              <w:rPr>
                <w:rFonts w:ascii="Times New Roman" w:eastAsia="Times New Roman" w:hAnsi="Times New Roman" w:cs="Times New Roman"/>
                <w:sz w:val="24"/>
                <w:szCs w:val="24"/>
                <w:lang w:eastAsia="es-ES"/>
              </w:rPr>
              <w:t xml:space="preserve">, autor de </w:t>
            </w:r>
            <w:hyperlink r:id="rId11" w:tgtFrame="_blank" w:history="1">
              <w:r w:rsidRPr="004321B7">
                <w:rPr>
                  <w:rFonts w:ascii="Times New Roman" w:eastAsia="Times New Roman" w:hAnsi="Times New Roman" w:cs="Times New Roman"/>
                  <w:color w:val="0000FF"/>
                  <w:sz w:val="24"/>
                  <w:szCs w:val="24"/>
                  <w:u w:val="single"/>
                  <w:lang w:eastAsia="es-ES"/>
                </w:rPr>
                <w:t>artículos demoledores sobre el daño irreversible de las mutilaciones y tratamientos hormonales</w:t>
              </w:r>
            </w:hyperlink>
            <w:r w:rsidRPr="004321B7">
              <w:rPr>
                <w:rFonts w:ascii="Times New Roman" w:eastAsia="Times New Roman" w:hAnsi="Times New Roman" w:cs="Times New Roman"/>
                <w:sz w:val="24"/>
                <w:szCs w:val="24"/>
                <w:lang w:eastAsia="es-ES"/>
              </w:rPr>
              <w:t xml:space="preserve"> en los cambios de sexo.</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sz w:val="24"/>
                <w:szCs w:val="24"/>
                <w:lang w:eastAsia="es-ES"/>
              </w:rPr>
              <w:br/>
              <w:t xml:space="preserve">Con motivo de su intervención en dicho congreso, </w:t>
            </w:r>
            <w:proofErr w:type="spellStart"/>
            <w:r w:rsidRPr="004321B7">
              <w:rPr>
                <w:rFonts w:ascii="Times New Roman" w:eastAsia="Times New Roman" w:hAnsi="Times New Roman" w:cs="Times New Roman"/>
                <w:sz w:val="24"/>
                <w:szCs w:val="24"/>
                <w:lang w:eastAsia="es-ES"/>
              </w:rPr>
              <w:t>Cretella</w:t>
            </w:r>
            <w:proofErr w:type="spellEnd"/>
            <w:r w:rsidRPr="004321B7">
              <w:rPr>
                <w:rFonts w:ascii="Times New Roman" w:eastAsia="Times New Roman" w:hAnsi="Times New Roman" w:cs="Times New Roman"/>
                <w:sz w:val="24"/>
                <w:szCs w:val="24"/>
                <w:lang w:eastAsia="es-ES"/>
              </w:rPr>
              <w:t xml:space="preserve"> fue </w:t>
            </w:r>
            <w:hyperlink r:id="rId12" w:tgtFrame="_blank" w:history="1">
              <w:r w:rsidRPr="004321B7">
                <w:rPr>
                  <w:rFonts w:ascii="Times New Roman" w:eastAsia="Times New Roman" w:hAnsi="Times New Roman" w:cs="Times New Roman"/>
                  <w:color w:val="0000FF"/>
                  <w:sz w:val="24"/>
                  <w:szCs w:val="24"/>
                  <w:u w:val="single"/>
                  <w:lang w:eastAsia="es-ES"/>
                </w:rPr>
                <w:t xml:space="preserve">entrevistada en </w:t>
              </w:r>
              <w:proofErr w:type="spellStart"/>
              <w:r w:rsidRPr="004321B7">
                <w:rPr>
                  <w:rFonts w:ascii="Times New Roman" w:eastAsia="Times New Roman" w:hAnsi="Times New Roman" w:cs="Times New Roman"/>
                  <w:i/>
                  <w:iCs/>
                  <w:color w:val="0000FF"/>
                  <w:sz w:val="24"/>
                  <w:szCs w:val="24"/>
                  <w:u w:val="single"/>
                  <w:lang w:eastAsia="es-ES"/>
                </w:rPr>
                <w:t>Actuall</w:t>
              </w:r>
              <w:proofErr w:type="spellEnd"/>
            </w:hyperlink>
            <w:r w:rsidRPr="004321B7">
              <w:rPr>
                <w:rFonts w:ascii="Times New Roman" w:eastAsia="Times New Roman" w:hAnsi="Times New Roman" w:cs="Times New Roman"/>
                <w:sz w:val="24"/>
                <w:szCs w:val="24"/>
                <w:lang w:eastAsia="es-ES"/>
              </w:rPr>
              <w:t xml:space="preserve"> por la también pediatra </w:t>
            </w:r>
            <w:proofErr w:type="spellStart"/>
            <w:r w:rsidRPr="004321B7">
              <w:rPr>
                <w:rFonts w:ascii="Times New Roman" w:eastAsia="Times New Roman" w:hAnsi="Times New Roman" w:cs="Times New Roman"/>
                <w:b/>
                <w:bCs/>
                <w:sz w:val="24"/>
                <w:szCs w:val="24"/>
                <w:lang w:eastAsia="es-ES"/>
              </w:rPr>
              <w:t>Gádor</w:t>
            </w:r>
            <w:proofErr w:type="spellEnd"/>
            <w:r w:rsidRPr="004321B7">
              <w:rPr>
                <w:rFonts w:ascii="Times New Roman" w:eastAsia="Times New Roman" w:hAnsi="Times New Roman" w:cs="Times New Roman"/>
                <w:b/>
                <w:bCs/>
                <w:sz w:val="24"/>
                <w:szCs w:val="24"/>
                <w:lang w:eastAsia="es-ES"/>
              </w:rPr>
              <w:t xml:space="preserve"> Joya</w:t>
            </w:r>
            <w:r w:rsidRPr="004321B7">
              <w:rPr>
                <w:rFonts w:ascii="Times New Roman" w:eastAsia="Times New Roman" w:hAnsi="Times New Roman" w:cs="Times New Roman"/>
                <w:sz w:val="24"/>
                <w:szCs w:val="24"/>
                <w:lang w:eastAsia="es-ES"/>
              </w:rPr>
              <w:t xml:space="preserve"> y por </w:t>
            </w:r>
            <w:r w:rsidRPr="004321B7">
              <w:rPr>
                <w:rFonts w:ascii="Times New Roman" w:eastAsia="Times New Roman" w:hAnsi="Times New Roman" w:cs="Times New Roman"/>
                <w:b/>
                <w:bCs/>
                <w:sz w:val="24"/>
                <w:szCs w:val="24"/>
                <w:lang w:eastAsia="es-ES"/>
              </w:rPr>
              <w:t>Nicolás de Cárdenas</w:t>
            </w:r>
            <w:r w:rsidRPr="004321B7">
              <w:rPr>
                <w:rFonts w:ascii="Times New Roman" w:eastAsia="Times New Roman" w:hAnsi="Times New Roman" w:cs="Times New Roman"/>
                <w:sz w:val="24"/>
                <w:szCs w:val="24"/>
                <w:lang w:eastAsia="es-ES"/>
              </w:rPr>
              <w:t>, redactor jefe del periódico:</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b/>
                <w:bCs/>
                <w:color w:val="001387"/>
                <w:sz w:val="24"/>
                <w:szCs w:val="24"/>
                <w:lang w:eastAsia="es-ES"/>
              </w:rPr>
              <w:t>-Hoy existe una tendencia a hablar sobre asuntos cuyos conceptos no son claros y, por tanto, la opinión pública puede ser manipulada. ¿Cómo define el concepto de sexo? ¿Existe algún criterio objetivo para definir el concepto de ‘género’ o razones científicas para la clasificación de ‘géneros’? </w:t>
            </w:r>
            <w:r w:rsidRPr="004321B7">
              <w:rPr>
                <w:rFonts w:ascii="Times New Roman" w:eastAsia="Times New Roman" w:hAnsi="Times New Roman" w:cs="Times New Roman"/>
                <w:sz w:val="24"/>
                <w:szCs w:val="24"/>
                <w:lang w:eastAsia="es-ES"/>
              </w:rPr>
              <w:br/>
              <w:t xml:space="preserve">-En resumen, la palabra ‘género’ ha sido transformada en un arma por los marxistas sexuales que la utilizan para desarrollar una ingeniería social gradual a lo largo de las últimas décadas que continúa hoy. </w:t>
            </w:r>
            <w:hyperlink r:id="rId13" w:tgtFrame="_top" w:history="1">
              <w:r w:rsidRPr="004321B7">
                <w:rPr>
                  <w:rFonts w:ascii="Times New Roman" w:eastAsia="Times New Roman" w:hAnsi="Times New Roman" w:cs="Times New Roman"/>
                  <w:color w:val="0000FF"/>
                  <w:sz w:val="24"/>
                  <w:szCs w:val="24"/>
                  <w:u w:val="single"/>
                  <w:lang w:eastAsia="es-ES"/>
                </w:rPr>
                <w:t xml:space="preserve">Doña Gabriele </w:t>
              </w:r>
              <w:proofErr w:type="spellStart"/>
              <w:r w:rsidRPr="004321B7">
                <w:rPr>
                  <w:rFonts w:ascii="Times New Roman" w:eastAsia="Times New Roman" w:hAnsi="Times New Roman" w:cs="Times New Roman"/>
                  <w:color w:val="0000FF"/>
                  <w:sz w:val="24"/>
                  <w:szCs w:val="24"/>
                  <w:u w:val="single"/>
                  <w:lang w:eastAsia="es-ES"/>
                </w:rPr>
                <w:t>Kuby</w:t>
              </w:r>
              <w:proofErr w:type="spellEnd"/>
              <w:r w:rsidRPr="004321B7">
                <w:rPr>
                  <w:rFonts w:ascii="Times New Roman" w:eastAsia="Times New Roman" w:hAnsi="Times New Roman" w:cs="Times New Roman"/>
                  <w:color w:val="0000FF"/>
                  <w:sz w:val="24"/>
                  <w:szCs w:val="24"/>
                  <w:u w:val="single"/>
                  <w:lang w:eastAsia="es-ES"/>
                </w:rPr>
                <w:t xml:space="preserve"> ha descrito este proceso con gran detalle</w:t>
              </w:r>
            </w:hyperlink>
            <w:r w:rsidRPr="004321B7">
              <w:rPr>
                <w:rFonts w:ascii="Times New Roman" w:eastAsia="Times New Roman" w:hAnsi="Times New Roman" w:cs="Times New Roman"/>
                <w:sz w:val="24"/>
                <w:szCs w:val="24"/>
                <w:lang w:eastAsia="es-ES"/>
              </w:rPr>
              <w:t>.</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 xml:space="preserve">»Antes de los años 50 del siglo pasado, ‘género’ significaba masculino o femenino y se aplicaba en exclusiva a la gramática. ‘Sexo’ también significa masculino o femenino, pero  aplicado a las personas o los animales. Durante los años 50, sexólogos, incluido </w:t>
            </w:r>
            <w:hyperlink r:id="rId14" w:tgtFrame="_blank" w:history="1">
              <w:r w:rsidRPr="004321B7">
                <w:rPr>
                  <w:rFonts w:ascii="Times New Roman" w:eastAsia="Times New Roman" w:hAnsi="Times New Roman" w:cs="Times New Roman"/>
                  <w:color w:val="0000FF"/>
                  <w:sz w:val="24"/>
                  <w:szCs w:val="24"/>
                  <w:u w:val="single"/>
                  <w:lang w:eastAsia="es-ES"/>
                </w:rPr>
                <w:t>John Money</w:t>
              </w:r>
            </w:hyperlink>
            <w:r w:rsidRPr="004321B7">
              <w:rPr>
                <w:rFonts w:ascii="Times New Roman" w:eastAsia="Times New Roman" w:hAnsi="Times New Roman" w:cs="Times New Roman"/>
                <w:sz w:val="24"/>
                <w:szCs w:val="24"/>
                <w:lang w:eastAsia="es-ES"/>
              </w:rPr>
              <w:t xml:space="preserve">, y cirujanos urológicos, buscaron cómo justificar la realización de la “cirugía de </w:t>
            </w:r>
            <w:proofErr w:type="spellStart"/>
            <w:r w:rsidRPr="004321B7">
              <w:rPr>
                <w:rFonts w:ascii="Times New Roman" w:eastAsia="Times New Roman" w:hAnsi="Times New Roman" w:cs="Times New Roman"/>
                <w:sz w:val="24"/>
                <w:szCs w:val="24"/>
                <w:lang w:eastAsia="es-ES"/>
              </w:rPr>
              <w:t>reasignamiento</w:t>
            </w:r>
            <w:proofErr w:type="spellEnd"/>
            <w:r w:rsidRPr="004321B7">
              <w:rPr>
                <w:rFonts w:ascii="Times New Roman" w:eastAsia="Times New Roman" w:hAnsi="Times New Roman" w:cs="Times New Roman"/>
                <w:sz w:val="24"/>
                <w:szCs w:val="24"/>
                <w:lang w:eastAsia="es-ES"/>
              </w:rPr>
              <w:t xml:space="preserve"> sexual” en hombres transexuales.</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sz w:val="24"/>
                <w:szCs w:val="24"/>
                <w:lang w:eastAsia="es-ES"/>
              </w:rPr>
              <w:lastRenderedPageBreak/>
              <w:t>»Ellos sabían que esa cirugía no cambia el sexo, así que se inventaron el mito de que hacían “cirugías para tratar la expresión social de una identidad sexual interna” y se refirieron a esa mítica “identidad sexual interna” como el ‘género’ de la persona.</w:t>
            </w:r>
            <w:r w:rsidRPr="004321B7">
              <w:rPr>
                <w:rFonts w:ascii="Times New Roman" w:eastAsia="Times New Roman" w:hAnsi="Times New Roman" w:cs="Times New Roman"/>
                <w:b/>
                <w:bCs/>
                <w:sz w:val="24"/>
                <w:szCs w:val="24"/>
                <w:lang w:eastAsia="es-ES"/>
              </w:rPr>
              <w:t xml:space="preserve"> Inventaron una nueva definición de ‘género’ para justificar el beneficio económico proveniente de los hombres que sufren un engaño transexual</w:t>
            </w:r>
            <w:r w:rsidRPr="004321B7">
              <w:rPr>
                <w:rFonts w:ascii="Times New Roman" w:eastAsia="Times New Roman" w:hAnsi="Times New Roman" w:cs="Times New Roman"/>
                <w:sz w:val="24"/>
                <w:szCs w:val="24"/>
                <w:lang w:eastAsia="es-ES"/>
              </w:rPr>
              <w:t>.</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»Después, desde los 70 hasta los 90, las feministas inventaron el concepto de ‘género’ como “sexo social” que puede diferir del “sexo biológico” de uno y empujaron con éxito a la sociedad a sustituir la palabra ‘sexo’ por la palabra ‘género’ en el habla y la escritura. Desde los años 90 en adelante, los teóricos </w:t>
            </w:r>
            <w:proofErr w:type="spellStart"/>
            <w:r w:rsidRPr="004321B7">
              <w:rPr>
                <w:rFonts w:ascii="Times New Roman" w:eastAsia="Times New Roman" w:hAnsi="Times New Roman" w:cs="Times New Roman"/>
                <w:i/>
                <w:iCs/>
                <w:sz w:val="24"/>
                <w:szCs w:val="24"/>
                <w:lang w:eastAsia="es-ES"/>
              </w:rPr>
              <w:t>queer</w:t>
            </w:r>
            <w:proofErr w:type="spellEnd"/>
            <w:r w:rsidRPr="004321B7">
              <w:rPr>
                <w:rFonts w:ascii="Times New Roman" w:eastAsia="Times New Roman" w:hAnsi="Times New Roman" w:cs="Times New Roman"/>
                <w:i/>
                <w:iCs/>
                <w:sz w:val="24"/>
                <w:szCs w:val="24"/>
                <w:lang w:eastAsia="es-ES"/>
              </w:rPr>
              <w:t> </w:t>
            </w:r>
            <w:r w:rsidRPr="004321B7">
              <w:rPr>
                <w:rFonts w:ascii="Times New Roman" w:eastAsia="Times New Roman" w:hAnsi="Times New Roman" w:cs="Times New Roman"/>
                <w:sz w:val="24"/>
                <w:szCs w:val="24"/>
                <w:lang w:eastAsia="es-ES"/>
              </w:rPr>
              <w:t xml:space="preserve">añadieron las atracciones sexuales al concepto de ‘género’ que ha llevado a más de </w:t>
            </w:r>
            <w:hyperlink r:id="rId15" w:tgtFrame="_blank" w:history="1">
              <w:r w:rsidRPr="004321B7">
                <w:rPr>
                  <w:rFonts w:ascii="Times New Roman" w:eastAsia="Times New Roman" w:hAnsi="Times New Roman" w:cs="Times New Roman"/>
                  <w:b/>
                  <w:bCs/>
                  <w:color w:val="0000FF"/>
                  <w:sz w:val="24"/>
                  <w:szCs w:val="24"/>
                  <w:u w:val="single"/>
                  <w:lang w:eastAsia="es-ES"/>
                </w:rPr>
                <w:t>60 dizque ‘géneros’ entre los que elegir</w:t>
              </w:r>
            </w:hyperlink>
            <w:r w:rsidRPr="004321B7">
              <w:rPr>
                <w:rFonts w:ascii="Times New Roman" w:eastAsia="Times New Roman" w:hAnsi="Times New Roman" w:cs="Times New Roman"/>
                <w:sz w:val="24"/>
                <w:szCs w:val="24"/>
                <w:lang w:eastAsia="es-ES"/>
              </w:rPr>
              <w:t>, una lista que con seguridad seguirá creciendo.</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i/>
                <w:iCs/>
                <w:sz w:val="24"/>
                <w:szCs w:val="24"/>
                <w:lang w:eastAsia="es-ES"/>
              </w:rPr>
              <w:t xml:space="preserve">La histórica y viral intervención del diputado </w:t>
            </w:r>
            <w:hyperlink r:id="rId16" w:tgtFrame="_blank" w:history="1">
              <w:proofErr w:type="spellStart"/>
              <w:r w:rsidRPr="004321B7">
                <w:rPr>
                  <w:rFonts w:ascii="Times New Roman" w:eastAsia="Times New Roman" w:hAnsi="Times New Roman" w:cs="Times New Roman"/>
                  <w:i/>
                  <w:iCs/>
                  <w:color w:val="0000FF"/>
                  <w:sz w:val="24"/>
                  <w:szCs w:val="24"/>
                  <w:u w:val="single"/>
                  <w:lang w:eastAsia="es-ES"/>
                </w:rPr>
                <w:t>Steffen</w:t>
              </w:r>
              <w:proofErr w:type="spellEnd"/>
              <w:r w:rsidRPr="004321B7">
                <w:rPr>
                  <w:rFonts w:ascii="Times New Roman" w:eastAsia="Times New Roman" w:hAnsi="Times New Roman" w:cs="Times New Roman"/>
                  <w:i/>
                  <w:iCs/>
                  <w:color w:val="0000FF"/>
                  <w:sz w:val="24"/>
                  <w:szCs w:val="24"/>
                  <w:u w:val="single"/>
                  <w:lang w:eastAsia="es-ES"/>
                </w:rPr>
                <w:t xml:space="preserve"> </w:t>
              </w:r>
              <w:proofErr w:type="spellStart"/>
              <w:r w:rsidRPr="004321B7">
                <w:rPr>
                  <w:rFonts w:ascii="Times New Roman" w:eastAsia="Times New Roman" w:hAnsi="Times New Roman" w:cs="Times New Roman"/>
                  <w:i/>
                  <w:iCs/>
                  <w:color w:val="0000FF"/>
                  <w:sz w:val="24"/>
                  <w:szCs w:val="24"/>
                  <w:u w:val="single"/>
                  <w:lang w:eastAsia="es-ES"/>
                </w:rPr>
                <w:t>Königer</w:t>
              </w:r>
              <w:proofErr w:type="spellEnd"/>
            </w:hyperlink>
            <w:r w:rsidRPr="004321B7">
              <w:rPr>
                <w:rFonts w:ascii="Times New Roman" w:eastAsia="Times New Roman" w:hAnsi="Times New Roman" w:cs="Times New Roman"/>
                <w:i/>
                <w:iCs/>
                <w:sz w:val="24"/>
                <w:szCs w:val="24"/>
                <w:lang w:eastAsia="es-ES"/>
              </w:rPr>
              <w:t>, de Alternativa por Alemania (</w:t>
            </w:r>
            <w:proofErr w:type="spellStart"/>
            <w:r w:rsidRPr="004321B7">
              <w:rPr>
                <w:rFonts w:ascii="Times New Roman" w:eastAsia="Times New Roman" w:hAnsi="Times New Roman" w:cs="Times New Roman"/>
                <w:i/>
                <w:iCs/>
                <w:sz w:val="24"/>
                <w:szCs w:val="24"/>
                <w:lang w:eastAsia="es-ES"/>
              </w:rPr>
              <w:t>AfD</w:t>
            </w:r>
            <w:proofErr w:type="spellEnd"/>
            <w:r w:rsidRPr="004321B7">
              <w:rPr>
                <w:rFonts w:ascii="Times New Roman" w:eastAsia="Times New Roman" w:hAnsi="Times New Roman" w:cs="Times New Roman"/>
                <w:i/>
                <w:iCs/>
                <w:sz w:val="24"/>
                <w:szCs w:val="24"/>
                <w:lang w:eastAsia="es-ES"/>
              </w:rPr>
              <w:t xml:space="preserve">), el 9 de junio de 2016 en el Parlamento de </w:t>
            </w:r>
            <w:proofErr w:type="spellStart"/>
            <w:r w:rsidRPr="004321B7">
              <w:rPr>
                <w:rFonts w:ascii="Times New Roman" w:eastAsia="Times New Roman" w:hAnsi="Times New Roman" w:cs="Times New Roman"/>
                <w:i/>
                <w:iCs/>
                <w:sz w:val="24"/>
                <w:szCs w:val="24"/>
                <w:lang w:eastAsia="es-ES"/>
              </w:rPr>
              <w:t>Postdam</w:t>
            </w:r>
            <w:proofErr w:type="spellEnd"/>
            <w:r w:rsidRPr="004321B7">
              <w:rPr>
                <w:rFonts w:ascii="Times New Roman" w:eastAsia="Times New Roman" w:hAnsi="Times New Roman" w:cs="Times New Roman"/>
                <w:i/>
                <w:iCs/>
                <w:sz w:val="24"/>
                <w:szCs w:val="24"/>
                <w:lang w:eastAsia="es-ES"/>
              </w:rPr>
              <w:t>, saludando en los 60 géneros que enumeran los ideólogos de género.</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 xml:space="preserve">»La verdad es clara y simple. El sexo significa masculino o femenino. Género significa masculino o femenino. </w:t>
            </w:r>
            <w:r w:rsidRPr="004321B7">
              <w:rPr>
                <w:rFonts w:ascii="Times New Roman" w:eastAsia="Times New Roman" w:hAnsi="Times New Roman" w:cs="Times New Roman"/>
                <w:b/>
                <w:bCs/>
                <w:sz w:val="24"/>
                <w:szCs w:val="24"/>
                <w:lang w:eastAsia="es-ES"/>
              </w:rPr>
              <w:t>Las personas tienen un sexo determinado por su ADN desde la concepción</w:t>
            </w:r>
            <w:r w:rsidRPr="004321B7">
              <w:rPr>
                <w:rFonts w:ascii="Times New Roman" w:eastAsia="Times New Roman" w:hAnsi="Times New Roman" w:cs="Times New Roman"/>
                <w:sz w:val="24"/>
                <w:szCs w:val="24"/>
                <w:lang w:eastAsia="es-ES"/>
              </w:rPr>
              <w:t xml:space="preserve">. Tanto a la gramática como a las cosas se les puede asignar un género. Por ejemplo, “amigo” es masculino;”amiga” es </w:t>
            </w:r>
            <w:proofErr w:type="gramStart"/>
            <w:r w:rsidRPr="004321B7">
              <w:rPr>
                <w:rFonts w:ascii="Times New Roman" w:eastAsia="Times New Roman" w:hAnsi="Times New Roman" w:cs="Times New Roman"/>
                <w:sz w:val="24"/>
                <w:szCs w:val="24"/>
                <w:lang w:eastAsia="es-ES"/>
              </w:rPr>
              <w:t>femenino</w:t>
            </w:r>
            <w:proofErr w:type="gramEnd"/>
            <w:r w:rsidRPr="004321B7">
              <w:rPr>
                <w:rFonts w:ascii="Times New Roman" w:eastAsia="Times New Roman" w:hAnsi="Times New Roman" w:cs="Times New Roman"/>
                <w:sz w:val="24"/>
                <w:szCs w:val="24"/>
                <w:lang w:eastAsia="es-ES"/>
              </w:rPr>
              <w:t>. Del mismo modo, cuando nombramos al huracán Gloria le asignamos un género. He seguido el rastro de estas definiciones desde el más reciente diccionario al Diccionario de la Lengua Inglesa de Samuel Johnson publicado en 1755.</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 xml:space="preserve">»Esto es lo que nuestros partidarios deben proclamar de forma repetida desde los tejados: sexo y género significan masculino y femenino. </w:t>
            </w:r>
            <w:r w:rsidRPr="004321B7">
              <w:rPr>
                <w:rFonts w:ascii="Times New Roman" w:eastAsia="Times New Roman" w:hAnsi="Times New Roman" w:cs="Times New Roman"/>
                <w:b/>
                <w:bCs/>
                <w:sz w:val="24"/>
                <w:szCs w:val="24"/>
                <w:lang w:eastAsia="es-ES"/>
              </w:rPr>
              <w:t>Las personas tienen un sexo que se hace patente en el útero y que no puede ser cambiado</w:t>
            </w:r>
            <w:r w:rsidRPr="004321B7">
              <w:rPr>
                <w:rFonts w:ascii="Times New Roman" w:eastAsia="Times New Roman" w:hAnsi="Times New Roman" w:cs="Times New Roman"/>
                <w:sz w:val="24"/>
                <w:szCs w:val="24"/>
                <w:lang w:eastAsia="es-ES"/>
              </w:rPr>
              <w:t>. Tanto a la gramática como a las cosas se les puede asignar un género.</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b/>
                <w:bCs/>
                <w:color w:val="001387"/>
                <w:sz w:val="24"/>
                <w:szCs w:val="24"/>
                <w:lang w:eastAsia="es-ES"/>
              </w:rPr>
              <w:t>-¿En qué medida influyen los factores ambientales en los casos de disforia de género?</w:t>
            </w:r>
            <w:r w:rsidRPr="004321B7">
              <w:rPr>
                <w:rFonts w:ascii="Times New Roman" w:eastAsia="Times New Roman" w:hAnsi="Times New Roman" w:cs="Times New Roman"/>
                <w:sz w:val="24"/>
                <w:szCs w:val="24"/>
                <w:lang w:eastAsia="es-ES"/>
              </w:rPr>
              <w:br/>
              <w:t xml:space="preserve">-La disforia de género en la infancia –la creencia de que uno no es de su sexo biológico– es predominantemente influida por factores medioambientales y psicosociales, incluidas las dinámicas familiares, por sus iguales y por la sociedad en general. La disforia de género no es como el color de la piel. Estudios sobre gemelos idénticos lo demuestran. Si la disforia de género (o la creencia </w:t>
            </w:r>
            <w:proofErr w:type="spellStart"/>
            <w:r w:rsidRPr="004321B7">
              <w:rPr>
                <w:rFonts w:ascii="Times New Roman" w:eastAsia="Times New Roman" w:hAnsi="Times New Roman" w:cs="Times New Roman"/>
                <w:sz w:val="24"/>
                <w:szCs w:val="24"/>
                <w:lang w:eastAsia="es-ES"/>
              </w:rPr>
              <w:t>transgénero</w:t>
            </w:r>
            <w:proofErr w:type="spellEnd"/>
            <w:r w:rsidRPr="004321B7">
              <w:rPr>
                <w:rFonts w:ascii="Times New Roman" w:eastAsia="Times New Roman" w:hAnsi="Times New Roman" w:cs="Times New Roman"/>
                <w:sz w:val="24"/>
                <w:szCs w:val="24"/>
                <w:lang w:eastAsia="es-ES"/>
              </w:rPr>
              <w:t xml:space="preserve">) fueran innatas e inmutables como el color de la piel, los gemelos idénticos tendrían la misma identidad de género cerca del 100% de las veces. Sin embargo, </w:t>
            </w:r>
            <w:r w:rsidRPr="004321B7">
              <w:rPr>
                <w:rFonts w:ascii="Times New Roman" w:eastAsia="Times New Roman" w:hAnsi="Times New Roman" w:cs="Times New Roman"/>
                <w:b/>
                <w:bCs/>
                <w:sz w:val="24"/>
                <w:szCs w:val="24"/>
                <w:lang w:eastAsia="es-ES"/>
              </w:rPr>
              <w:t xml:space="preserve">los gemelos idénticos sólo coinciden en el </w:t>
            </w:r>
            <w:proofErr w:type="spellStart"/>
            <w:r w:rsidRPr="004321B7">
              <w:rPr>
                <w:rFonts w:ascii="Times New Roman" w:eastAsia="Times New Roman" w:hAnsi="Times New Roman" w:cs="Times New Roman"/>
                <w:b/>
                <w:bCs/>
                <w:sz w:val="24"/>
                <w:szCs w:val="24"/>
                <w:lang w:eastAsia="es-ES"/>
              </w:rPr>
              <w:t>transgenderismo</w:t>
            </w:r>
            <w:proofErr w:type="spellEnd"/>
            <w:r w:rsidRPr="004321B7">
              <w:rPr>
                <w:rFonts w:ascii="Times New Roman" w:eastAsia="Times New Roman" w:hAnsi="Times New Roman" w:cs="Times New Roman"/>
                <w:b/>
                <w:bCs/>
                <w:sz w:val="24"/>
                <w:szCs w:val="24"/>
                <w:lang w:eastAsia="es-ES"/>
              </w:rPr>
              <w:t xml:space="preserve"> el 28% de las veces</w:t>
            </w:r>
            <w:r w:rsidRPr="004321B7">
              <w:rPr>
                <w:rFonts w:ascii="Times New Roman" w:eastAsia="Times New Roman" w:hAnsi="Times New Roman" w:cs="Times New Roman"/>
                <w:sz w:val="24"/>
                <w:szCs w:val="24"/>
                <w:lang w:eastAsia="es-ES"/>
              </w:rPr>
              <w:t xml:space="preserve">. Esto significa que aproximadamente un 72% de lo que acontece en la creencia </w:t>
            </w:r>
            <w:proofErr w:type="spellStart"/>
            <w:r w:rsidRPr="004321B7">
              <w:rPr>
                <w:rFonts w:ascii="Times New Roman" w:eastAsia="Times New Roman" w:hAnsi="Times New Roman" w:cs="Times New Roman"/>
                <w:sz w:val="24"/>
                <w:szCs w:val="24"/>
                <w:lang w:eastAsia="es-ES"/>
              </w:rPr>
              <w:t>transgénero</w:t>
            </w:r>
            <w:proofErr w:type="spellEnd"/>
            <w:r w:rsidRPr="004321B7">
              <w:rPr>
                <w:rFonts w:ascii="Times New Roman" w:eastAsia="Times New Roman" w:hAnsi="Times New Roman" w:cs="Times New Roman"/>
                <w:sz w:val="24"/>
                <w:szCs w:val="24"/>
                <w:lang w:eastAsia="es-ES"/>
              </w:rPr>
              <w:t xml:space="preserve"> sucede después del nacimiento.</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 xml:space="preserve">»Debido a que la tasa de </w:t>
            </w:r>
            <w:proofErr w:type="spellStart"/>
            <w:r w:rsidRPr="004321B7">
              <w:rPr>
                <w:rFonts w:ascii="Times New Roman" w:eastAsia="Times New Roman" w:hAnsi="Times New Roman" w:cs="Times New Roman"/>
                <w:sz w:val="24"/>
                <w:szCs w:val="24"/>
                <w:lang w:eastAsia="es-ES"/>
              </w:rPr>
              <w:t>transgenderismo</w:t>
            </w:r>
            <w:proofErr w:type="spellEnd"/>
            <w:r w:rsidRPr="004321B7">
              <w:rPr>
                <w:rFonts w:ascii="Times New Roman" w:eastAsia="Times New Roman" w:hAnsi="Times New Roman" w:cs="Times New Roman"/>
                <w:sz w:val="24"/>
                <w:szCs w:val="24"/>
                <w:lang w:eastAsia="es-ES"/>
              </w:rPr>
              <w:t xml:space="preserve"> es mayor entre gemelos idénticos que entre la población en general, se deduce que existen influencias biológicas que predisponen –tal vez ciertos rasgos de personalidad– que son más vulnerables al desarrollo de esta confusión. Sin embargo, la predisposición no es predeterminación. </w:t>
            </w:r>
            <w:r w:rsidRPr="004321B7">
              <w:rPr>
                <w:rFonts w:ascii="Times New Roman" w:eastAsia="Times New Roman" w:hAnsi="Times New Roman" w:cs="Times New Roman"/>
                <w:b/>
                <w:bCs/>
                <w:sz w:val="24"/>
                <w:szCs w:val="24"/>
                <w:lang w:eastAsia="es-ES"/>
              </w:rPr>
              <w:t>Sin factores psicosociales postnatales, la disforia de género no se desarrollará</w:t>
            </w:r>
            <w:r w:rsidRPr="004321B7">
              <w:rPr>
                <w:rFonts w:ascii="Times New Roman" w:eastAsia="Times New Roman" w:hAnsi="Times New Roman" w:cs="Times New Roman"/>
                <w:sz w:val="24"/>
                <w:szCs w:val="24"/>
                <w:lang w:eastAsia="es-ES"/>
              </w:rPr>
              <w:t>.</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b/>
                <w:bCs/>
                <w:color w:val="001387"/>
                <w:sz w:val="24"/>
                <w:szCs w:val="24"/>
                <w:lang w:eastAsia="es-ES"/>
              </w:rPr>
              <w:t>-¿Cómo cambia la imagen corporal de los niños y adolescentes a lo largo del tiempo? ¿Cómo es su imagen corporal en relación a su identidad sexual en las diferentes edades?</w:t>
            </w:r>
            <w:r w:rsidRPr="004321B7">
              <w:rPr>
                <w:rFonts w:ascii="Times New Roman" w:eastAsia="Times New Roman" w:hAnsi="Times New Roman" w:cs="Times New Roman"/>
                <w:sz w:val="24"/>
                <w:szCs w:val="24"/>
                <w:lang w:eastAsia="es-ES"/>
              </w:rPr>
              <w:br/>
              <w:t xml:space="preserve">-La mayoría de los niños pueden identificarse de forma correcta como chico o chica a los 3 años. Sin embargo, </w:t>
            </w:r>
            <w:r w:rsidRPr="004321B7">
              <w:rPr>
                <w:rFonts w:ascii="Times New Roman" w:eastAsia="Times New Roman" w:hAnsi="Times New Roman" w:cs="Times New Roman"/>
                <w:b/>
                <w:bCs/>
                <w:sz w:val="24"/>
                <w:szCs w:val="24"/>
                <w:lang w:eastAsia="es-ES"/>
              </w:rPr>
              <w:t>la mayoría no entienden que el sexo es inmutable hasta los 7 años</w:t>
            </w:r>
            <w:r w:rsidRPr="004321B7">
              <w:rPr>
                <w:rFonts w:ascii="Times New Roman" w:eastAsia="Times New Roman" w:hAnsi="Times New Roman" w:cs="Times New Roman"/>
                <w:sz w:val="24"/>
                <w:szCs w:val="24"/>
                <w:lang w:eastAsia="es-ES"/>
              </w:rPr>
              <w:t>. Esto significa que incluso algunos niños de 7 años pueden creer que los cambios cosméticos cambian el sexo.</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sz w:val="24"/>
                <w:szCs w:val="24"/>
                <w:lang w:eastAsia="es-ES"/>
              </w:rPr>
              <w:lastRenderedPageBreak/>
              <w:t> </w:t>
            </w:r>
            <w:r w:rsidRPr="004321B7">
              <w:rPr>
                <w:rFonts w:ascii="Times New Roman" w:eastAsia="Times New Roman" w:hAnsi="Times New Roman" w:cs="Times New Roman"/>
                <w:sz w:val="24"/>
                <w:szCs w:val="24"/>
                <w:lang w:eastAsia="es-ES"/>
              </w:rPr>
              <w:br/>
              <w:t>»Debido a esto, la exposición a libros ‘pro género’, a ‘</w:t>
            </w:r>
            <w:proofErr w:type="spellStart"/>
            <w:r w:rsidRPr="004321B7">
              <w:rPr>
                <w:rFonts w:ascii="Times New Roman" w:eastAsia="Times New Roman" w:hAnsi="Times New Roman" w:cs="Times New Roman"/>
                <w:i/>
                <w:iCs/>
                <w:sz w:val="24"/>
                <w:szCs w:val="24"/>
                <w:lang w:eastAsia="es-ES"/>
              </w:rPr>
              <w:t>drag</w:t>
            </w:r>
            <w:proofErr w:type="spellEnd"/>
            <w:r w:rsidRPr="004321B7">
              <w:rPr>
                <w:rFonts w:ascii="Times New Roman" w:eastAsia="Times New Roman" w:hAnsi="Times New Roman" w:cs="Times New Roman"/>
                <w:i/>
                <w:iCs/>
                <w:sz w:val="24"/>
                <w:szCs w:val="24"/>
                <w:lang w:eastAsia="es-ES"/>
              </w:rPr>
              <w:t xml:space="preserve"> </w:t>
            </w:r>
            <w:proofErr w:type="spellStart"/>
            <w:r w:rsidRPr="004321B7">
              <w:rPr>
                <w:rFonts w:ascii="Times New Roman" w:eastAsia="Times New Roman" w:hAnsi="Times New Roman" w:cs="Times New Roman"/>
                <w:i/>
                <w:iCs/>
                <w:sz w:val="24"/>
                <w:szCs w:val="24"/>
                <w:lang w:eastAsia="es-ES"/>
              </w:rPr>
              <w:t>queens</w:t>
            </w:r>
            <w:proofErr w:type="spellEnd"/>
            <w:r w:rsidRPr="004321B7">
              <w:rPr>
                <w:rFonts w:ascii="Times New Roman" w:eastAsia="Times New Roman" w:hAnsi="Times New Roman" w:cs="Times New Roman"/>
                <w:sz w:val="24"/>
                <w:szCs w:val="24"/>
                <w:lang w:eastAsia="es-ES"/>
              </w:rPr>
              <w:t xml:space="preserve">’ y a compañeros que se hacen pasar como del sexo opuesto es </w:t>
            </w:r>
            <w:r w:rsidRPr="004321B7">
              <w:rPr>
                <w:rFonts w:ascii="Times New Roman" w:eastAsia="Times New Roman" w:hAnsi="Times New Roman" w:cs="Times New Roman"/>
                <w:b/>
                <w:bCs/>
                <w:sz w:val="24"/>
                <w:szCs w:val="24"/>
                <w:lang w:eastAsia="es-ES"/>
              </w:rPr>
              <w:t>perjudicial para todo el desarrollo cognitivo y psicológico</w:t>
            </w:r>
            <w:r w:rsidRPr="004321B7">
              <w:rPr>
                <w:rFonts w:ascii="Times New Roman" w:eastAsia="Times New Roman" w:hAnsi="Times New Roman" w:cs="Times New Roman"/>
                <w:sz w:val="24"/>
                <w:szCs w:val="24"/>
                <w:lang w:eastAsia="es-ES"/>
              </w:rPr>
              <w:t xml:space="preserve">. Las etapas de desarrollo de la peri-adolescencia y la adolescencia son periodos en los que tanto chicos como chicas pueden desarrollar problemas de imagen corporal que pueden incluso llevarles a desórdenes alimenticios en el camino de intentar estar a la altura de los estereotipos sexuales de Hollywood. Pueden desarrollar un verdadero odio sobre su cuerpo y la falsa creencia de que son </w:t>
            </w:r>
            <w:proofErr w:type="spellStart"/>
            <w:r w:rsidRPr="004321B7">
              <w:rPr>
                <w:rFonts w:ascii="Times New Roman" w:eastAsia="Times New Roman" w:hAnsi="Times New Roman" w:cs="Times New Roman"/>
                <w:sz w:val="24"/>
                <w:szCs w:val="24"/>
                <w:lang w:eastAsia="es-ES"/>
              </w:rPr>
              <w:t>transgénero</w:t>
            </w:r>
            <w:proofErr w:type="spellEnd"/>
            <w:r w:rsidRPr="004321B7">
              <w:rPr>
                <w:rFonts w:ascii="Times New Roman" w:eastAsia="Times New Roman" w:hAnsi="Times New Roman" w:cs="Times New Roman"/>
                <w:sz w:val="24"/>
                <w:szCs w:val="24"/>
                <w:lang w:eastAsia="es-ES"/>
              </w:rPr>
              <w:t>.</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 xml:space="preserve">»Además, todos los adolescentes están en búsqueda de una identidad. Hoy, la enfermedad mental del </w:t>
            </w:r>
            <w:proofErr w:type="spellStart"/>
            <w:r w:rsidRPr="004321B7">
              <w:rPr>
                <w:rFonts w:ascii="Times New Roman" w:eastAsia="Times New Roman" w:hAnsi="Times New Roman" w:cs="Times New Roman"/>
                <w:sz w:val="24"/>
                <w:szCs w:val="24"/>
                <w:lang w:eastAsia="es-ES"/>
              </w:rPr>
              <w:t>transgenderismo</w:t>
            </w:r>
            <w:proofErr w:type="spellEnd"/>
            <w:r w:rsidRPr="004321B7">
              <w:rPr>
                <w:rFonts w:ascii="Times New Roman" w:eastAsia="Times New Roman" w:hAnsi="Times New Roman" w:cs="Times New Roman"/>
                <w:sz w:val="24"/>
                <w:szCs w:val="24"/>
                <w:lang w:eastAsia="es-ES"/>
              </w:rPr>
              <w:t xml:space="preserve"> está siendo comercializada en los adolescentes a través de todos los formatos mediáticos, en las escuelas y en la sociedad. No es una sorpresa, pues, que haya </w:t>
            </w:r>
            <w:r w:rsidRPr="004321B7">
              <w:rPr>
                <w:rFonts w:ascii="Times New Roman" w:eastAsia="Times New Roman" w:hAnsi="Times New Roman" w:cs="Times New Roman"/>
                <w:b/>
                <w:bCs/>
                <w:sz w:val="24"/>
                <w:szCs w:val="24"/>
                <w:lang w:eastAsia="es-ES"/>
              </w:rPr>
              <w:t xml:space="preserve">más adolescentes pretendiendo una identidad </w:t>
            </w:r>
            <w:proofErr w:type="spellStart"/>
            <w:r w:rsidRPr="004321B7">
              <w:rPr>
                <w:rFonts w:ascii="Times New Roman" w:eastAsia="Times New Roman" w:hAnsi="Times New Roman" w:cs="Times New Roman"/>
                <w:b/>
                <w:bCs/>
                <w:sz w:val="24"/>
                <w:szCs w:val="24"/>
                <w:lang w:eastAsia="es-ES"/>
              </w:rPr>
              <w:t>trans</w:t>
            </w:r>
            <w:proofErr w:type="spellEnd"/>
            <w:r w:rsidRPr="004321B7">
              <w:rPr>
                <w:rFonts w:ascii="Times New Roman" w:eastAsia="Times New Roman" w:hAnsi="Times New Roman" w:cs="Times New Roman"/>
                <w:sz w:val="24"/>
                <w:szCs w:val="24"/>
                <w:lang w:eastAsia="es-ES"/>
              </w:rPr>
              <w:t>.</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b/>
                <w:bCs/>
                <w:color w:val="001387"/>
                <w:sz w:val="24"/>
                <w:szCs w:val="24"/>
                <w:lang w:eastAsia="es-ES"/>
              </w:rPr>
              <w:t>-¿Cómo puede afectar a los otros chicos la obligación de tratar a un niño como una niña en los cuartos de baño, vestuarios, etc. y en  el uso del lenguaje?</w:t>
            </w:r>
            <w:r w:rsidRPr="004321B7">
              <w:rPr>
                <w:rFonts w:ascii="Times New Roman" w:eastAsia="Times New Roman" w:hAnsi="Times New Roman" w:cs="Times New Roman"/>
                <w:sz w:val="24"/>
                <w:szCs w:val="24"/>
                <w:lang w:eastAsia="es-ES"/>
              </w:rPr>
              <w:br/>
              <w:t xml:space="preserve">-Sumado a la ruptura del normal desarrollo cognitivo, llevará a los niños a </w:t>
            </w:r>
            <w:r w:rsidRPr="004321B7">
              <w:rPr>
                <w:rFonts w:ascii="Times New Roman" w:eastAsia="Times New Roman" w:hAnsi="Times New Roman" w:cs="Times New Roman"/>
                <w:b/>
                <w:bCs/>
                <w:sz w:val="24"/>
                <w:szCs w:val="24"/>
                <w:lang w:eastAsia="es-ES"/>
              </w:rPr>
              <w:t>cuestionarse la realidad en general</w:t>
            </w:r>
            <w:r w:rsidRPr="004321B7">
              <w:rPr>
                <w:rFonts w:ascii="Times New Roman" w:eastAsia="Times New Roman" w:hAnsi="Times New Roman" w:cs="Times New Roman"/>
                <w:sz w:val="24"/>
                <w:szCs w:val="24"/>
                <w:lang w:eastAsia="es-ES"/>
              </w:rPr>
              <w:t>; si no pueden confiar en la realidad de su cuerpo físico y el de otros, ¿en qué y a quién podrán creer?</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i/>
                <w:iCs/>
                <w:sz w:val="24"/>
                <w:szCs w:val="24"/>
                <w:lang w:eastAsia="es-ES"/>
              </w:rPr>
              <w:t xml:space="preserve">Diciembre de 2015: adoctrinamiento transexual en una escuela asiática, en una </w:t>
            </w:r>
            <w:hyperlink r:id="rId17" w:tgtFrame="_blank" w:history="1">
              <w:r w:rsidRPr="004321B7">
                <w:rPr>
                  <w:rFonts w:ascii="Times New Roman" w:eastAsia="Times New Roman" w:hAnsi="Times New Roman" w:cs="Times New Roman"/>
                  <w:i/>
                  <w:iCs/>
                  <w:color w:val="0000FF"/>
                  <w:sz w:val="24"/>
                  <w:szCs w:val="24"/>
                  <w:u w:val="single"/>
                  <w:lang w:eastAsia="es-ES"/>
                </w:rPr>
                <w:t>campaña de la Unesco en Asia-Pacífico</w:t>
              </w:r>
            </w:hyperlink>
            <w:r w:rsidRPr="004321B7">
              <w:rPr>
                <w:rFonts w:ascii="Times New Roman" w:eastAsia="Times New Roman" w:hAnsi="Times New Roman" w:cs="Times New Roman"/>
                <w:i/>
                <w:iCs/>
                <w:sz w:val="24"/>
                <w:szCs w:val="24"/>
                <w:lang w:eastAsia="es-ES"/>
              </w:rPr>
              <w:t>.</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 xml:space="preserve">»Esto va a causar una </w:t>
            </w:r>
            <w:r w:rsidRPr="004321B7">
              <w:rPr>
                <w:rFonts w:ascii="Times New Roman" w:eastAsia="Times New Roman" w:hAnsi="Times New Roman" w:cs="Times New Roman"/>
                <w:b/>
                <w:bCs/>
                <w:sz w:val="24"/>
                <w:szCs w:val="24"/>
                <w:lang w:eastAsia="es-ES"/>
              </w:rPr>
              <w:t>angustia emocional</w:t>
            </w:r>
            <w:r w:rsidRPr="004321B7">
              <w:rPr>
                <w:rFonts w:ascii="Times New Roman" w:eastAsia="Times New Roman" w:hAnsi="Times New Roman" w:cs="Times New Roman"/>
                <w:sz w:val="24"/>
                <w:szCs w:val="24"/>
                <w:lang w:eastAsia="es-ES"/>
              </w:rPr>
              <w:t xml:space="preserve"> importante a muchos niños y niñas que quieren y merecen privacidad y pudor;  muy especialmente en aquellos niños que son víctimas de abuso sexual o violación. Por último, el acoso a las chicas finalmente aumentará.</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 xml:space="preserve">»Esto también </w:t>
            </w:r>
            <w:r w:rsidRPr="004321B7">
              <w:rPr>
                <w:rFonts w:ascii="Times New Roman" w:eastAsia="Times New Roman" w:hAnsi="Times New Roman" w:cs="Times New Roman"/>
                <w:b/>
                <w:bCs/>
                <w:sz w:val="24"/>
                <w:szCs w:val="24"/>
                <w:lang w:eastAsia="es-ES"/>
              </w:rPr>
              <w:t>penalizará a las chicas de forma injusta en los deportes</w:t>
            </w:r>
            <w:r w:rsidRPr="004321B7">
              <w:rPr>
                <w:rFonts w:ascii="Times New Roman" w:eastAsia="Times New Roman" w:hAnsi="Times New Roman" w:cs="Times New Roman"/>
                <w:sz w:val="24"/>
                <w:szCs w:val="24"/>
                <w:lang w:eastAsia="es-ES"/>
              </w:rPr>
              <w:t>. Niños y hombres que toman estrógenos no se convierten en chicas; se transforman en chicos más débiles y hombres que pueden aun así tener una o más ventajas sobre las atletas femeninas.</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b/>
                <w:bCs/>
                <w:color w:val="001387"/>
                <w:sz w:val="24"/>
                <w:szCs w:val="24"/>
                <w:lang w:eastAsia="es-ES"/>
              </w:rPr>
              <w:t>-¿Por qué cree que las alteraciones en los casos de identidad sexual  se han incrementado tanto?</w:t>
            </w:r>
            <w:r w:rsidRPr="004321B7">
              <w:rPr>
                <w:rFonts w:ascii="Times New Roman" w:eastAsia="Times New Roman" w:hAnsi="Times New Roman" w:cs="Times New Roman"/>
                <w:sz w:val="24"/>
                <w:szCs w:val="24"/>
                <w:lang w:eastAsia="es-ES"/>
              </w:rPr>
              <w:br/>
              <w:t xml:space="preserve">-En una palabra, </w:t>
            </w:r>
            <w:r w:rsidRPr="004321B7">
              <w:rPr>
                <w:rFonts w:ascii="Times New Roman" w:eastAsia="Times New Roman" w:hAnsi="Times New Roman" w:cs="Times New Roman"/>
                <w:i/>
                <w:iCs/>
                <w:sz w:val="24"/>
                <w:szCs w:val="24"/>
                <w:lang w:eastAsia="es-ES"/>
              </w:rPr>
              <w:t>marketing</w:t>
            </w:r>
            <w:r w:rsidRPr="004321B7">
              <w:rPr>
                <w:rFonts w:ascii="Times New Roman" w:eastAsia="Times New Roman" w:hAnsi="Times New Roman" w:cs="Times New Roman"/>
                <w:sz w:val="24"/>
                <w:szCs w:val="24"/>
                <w:lang w:eastAsia="es-ES"/>
              </w:rPr>
              <w:t xml:space="preserve">. En la medida en que hayan vendido a más niños la mentira de que el </w:t>
            </w:r>
            <w:proofErr w:type="spellStart"/>
            <w:r w:rsidRPr="004321B7">
              <w:rPr>
                <w:rFonts w:ascii="Times New Roman" w:eastAsia="Times New Roman" w:hAnsi="Times New Roman" w:cs="Times New Roman"/>
                <w:sz w:val="24"/>
                <w:szCs w:val="24"/>
                <w:lang w:eastAsia="es-ES"/>
              </w:rPr>
              <w:t>transgenderismo</w:t>
            </w:r>
            <w:proofErr w:type="spellEnd"/>
            <w:r w:rsidRPr="004321B7">
              <w:rPr>
                <w:rFonts w:ascii="Times New Roman" w:eastAsia="Times New Roman" w:hAnsi="Times New Roman" w:cs="Times New Roman"/>
                <w:sz w:val="24"/>
                <w:szCs w:val="24"/>
                <w:lang w:eastAsia="es-ES"/>
              </w:rPr>
              <w:t xml:space="preserve"> es normal, más niños y adolescentes se aferrarán a la identidad </w:t>
            </w:r>
            <w:proofErr w:type="spellStart"/>
            <w:r w:rsidRPr="004321B7">
              <w:rPr>
                <w:rFonts w:ascii="Times New Roman" w:eastAsia="Times New Roman" w:hAnsi="Times New Roman" w:cs="Times New Roman"/>
                <w:sz w:val="24"/>
                <w:szCs w:val="24"/>
                <w:lang w:eastAsia="es-ES"/>
              </w:rPr>
              <w:t>transgénero</w:t>
            </w:r>
            <w:proofErr w:type="spellEnd"/>
            <w:r w:rsidRPr="004321B7">
              <w:rPr>
                <w:rFonts w:ascii="Times New Roman" w:eastAsia="Times New Roman" w:hAnsi="Times New Roman" w:cs="Times New Roman"/>
                <w:sz w:val="24"/>
                <w:szCs w:val="24"/>
                <w:lang w:eastAsia="es-ES"/>
              </w:rPr>
              <w:t xml:space="preserve">. Los niños menores de 7 años aún desconocen que el sexo es permanente. Por ello, la exposición de niños pequeños a libros “pro género” como </w:t>
            </w:r>
            <w:r w:rsidRPr="004321B7">
              <w:rPr>
                <w:rFonts w:ascii="Times New Roman" w:eastAsia="Times New Roman" w:hAnsi="Times New Roman" w:cs="Times New Roman"/>
                <w:i/>
                <w:iCs/>
                <w:sz w:val="24"/>
                <w:szCs w:val="24"/>
                <w:lang w:eastAsia="es-ES"/>
              </w:rPr>
              <w:t>I am Jazz [Yo soy Jazz]</w:t>
            </w:r>
            <w:r w:rsidRPr="004321B7">
              <w:rPr>
                <w:rFonts w:ascii="Times New Roman" w:eastAsia="Times New Roman" w:hAnsi="Times New Roman" w:cs="Times New Roman"/>
                <w:sz w:val="24"/>
                <w:szCs w:val="24"/>
                <w:lang w:eastAsia="es-ES"/>
              </w:rPr>
              <w:t xml:space="preserve">, o peor, a </w:t>
            </w:r>
            <w:proofErr w:type="spellStart"/>
            <w:r w:rsidRPr="004321B7">
              <w:rPr>
                <w:rFonts w:ascii="Times New Roman" w:eastAsia="Times New Roman" w:hAnsi="Times New Roman" w:cs="Times New Roman"/>
                <w:i/>
                <w:iCs/>
                <w:sz w:val="24"/>
                <w:szCs w:val="24"/>
                <w:lang w:eastAsia="es-ES"/>
              </w:rPr>
              <w:t>drag</w:t>
            </w:r>
            <w:proofErr w:type="spellEnd"/>
            <w:r w:rsidRPr="004321B7">
              <w:rPr>
                <w:rFonts w:ascii="Times New Roman" w:eastAsia="Times New Roman" w:hAnsi="Times New Roman" w:cs="Times New Roman"/>
                <w:i/>
                <w:iCs/>
                <w:sz w:val="24"/>
                <w:szCs w:val="24"/>
                <w:lang w:eastAsia="es-ES"/>
              </w:rPr>
              <w:t xml:space="preserve"> </w:t>
            </w:r>
            <w:proofErr w:type="spellStart"/>
            <w:r w:rsidRPr="004321B7">
              <w:rPr>
                <w:rFonts w:ascii="Times New Roman" w:eastAsia="Times New Roman" w:hAnsi="Times New Roman" w:cs="Times New Roman"/>
                <w:i/>
                <w:iCs/>
                <w:sz w:val="24"/>
                <w:szCs w:val="24"/>
                <w:lang w:eastAsia="es-ES"/>
              </w:rPr>
              <w:t>queen</w:t>
            </w:r>
            <w:proofErr w:type="spellEnd"/>
            <w:r w:rsidRPr="004321B7">
              <w:rPr>
                <w:rFonts w:ascii="Times New Roman" w:eastAsia="Times New Roman" w:hAnsi="Times New Roman" w:cs="Times New Roman"/>
                <w:sz w:val="24"/>
                <w:szCs w:val="24"/>
                <w:lang w:eastAsia="es-ES"/>
              </w:rPr>
              <w:t xml:space="preserve"> o compañeros ‘en transición’, </w:t>
            </w:r>
            <w:r w:rsidRPr="004321B7">
              <w:rPr>
                <w:rFonts w:ascii="Times New Roman" w:eastAsia="Times New Roman" w:hAnsi="Times New Roman" w:cs="Times New Roman"/>
                <w:b/>
                <w:bCs/>
                <w:sz w:val="24"/>
                <w:szCs w:val="24"/>
                <w:lang w:eastAsia="es-ES"/>
              </w:rPr>
              <w:t>interrumpe su desarrollo cognitivo y psicológico normal</w:t>
            </w:r>
            <w:r w:rsidRPr="004321B7">
              <w:rPr>
                <w:rFonts w:ascii="Times New Roman" w:eastAsia="Times New Roman" w:hAnsi="Times New Roman" w:cs="Times New Roman"/>
                <w:sz w:val="24"/>
                <w:szCs w:val="24"/>
                <w:lang w:eastAsia="es-ES"/>
              </w:rPr>
              <w:t>.</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 xml:space="preserve">»Durante la adolescencia sucede una disrupción similar. Cada adolescente lucha con la </w:t>
            </w:r>
            <w:proofErr w:type="spellStart"/>
            <w:r w:rsidRPr="004321B7">
              <w:rPr>
                <w:rFonts w:ascii="Times New Roman" w:eastAsia="Times New Roman" w:hAnsi="Times New Roman" w:cs="Times New Roman"/>
                <w:sz w:val="24"/>
                <w:szCs w:val="24"/>
                <w:lang w:eastAsia="es-ES"/>
              </w:rPr>
              <w:t>autoaceptación</w:t>
            </w:r>
            <w:proofErr w:type="spellEnd"/>
            <w:r w:rsidRPr="004321B7">
              <w:rPr>
                <w:rFonts w:ascii="Times New Roman" w:eastAsia="Times New Roman" w:hAnsi="Times New Roman" w:cs="Times New Roman"/>
                <w:sz w:val="24"/>
                <w:szCs w:val="24"/>
                <w:lang w:eastAsia="es-ES"/>
              </w:rPr>
              <w:t xml:space="preserve"> en diferentes niveles; todos están buscando una identidad y son muy susceptibles de imitar aquello a lo que están expuestos en los medios de comunicación.</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»Centenares de estudios a lo largo de los años han demostrado que la exposición al tabaco, el alcohol, la violencia y la sexualidad en las letras de las canciones, la literatura, la televisión, las películas y en internet, aumenta todos estos comportamientos en los adolescentes.  </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t xml:space="preserve">»Esto es precisamente lo que está sucediendo con el </w:t>
            </w:r>
            <w:proofErr w:type="spellStart"/>
            <w:r w:rsidRPr="004321B7">
              <w:rPr>
                <w:rFonts w:ascii="Times New Roman" w:eastAsia="Times New Roman" w:hAnsi="Times New Roman" w:cs="Times New Roman"/>
                <w:sz w:val="24"/>
                <w:szCs w:val="24"/>
                <w:lang w:eastAsia="es-ES"/>
              </w:rPr>
              <w:t>trasgenderismo</w:t>
            </w:r>
            <w:proofErr w:type="spellEnd"/>
            <w:r w:rsidRPr="004321B7">
              <w:rPr>
                <w:rFonts w:ascii="Times New Roman" w:eastAsia="Times New Roman" w:hAnsi="Times New Roman" w:cs="Times New Roman"/>
                <w:sz w:val="24"/>
                <w:szCs w:val="24"/>
                <w:lang w:eastAsia="es-ES"/>
              </w:rPr>
              <w:t xml:space="preserve">, salvo porque está siendo promocionado como ‘molón’ y ‘chic’ no solo a través de los medios, sino también </w:t>
            </w:r>
            <w:r w:rsidRPr="004321B7">
              <w:rPr>
                <w:rFonts w:ascii="Times New Roman" w:eastAsia="Times New Roman" w:hAnsi="Times New Roman" w:cs="Times New Roman"/>
                <w:b/>
                <w:bCs/>
                <w:sz w:val="24"/>
                <w:szCs w:val="24"/>
                <w:lang w:eastAsia="es-ES"/>
              </w:rPr>
              <w:t xml:space="preserve">a través de </w:t>
            </w:r>
            <w:r w:rsidRPr="004321B7">
              <w:rPr>
                <w:rFonts w:ascii="Times New Roman" w:eastAsia="Times New Roman" w:hAnsi="Times New Roman" w:cs="Times New Roman"/>
                <w:b/>
                <w:bCs/>
                <w:sz w:val="24"/>
                <w:szCs w:val="24"/>
                <w:lang w:eastAsia="es-ES"/>
              </w:rPr>
              <w:lastRenderedPageBreak/>
              <w:t>nuestros gobiernos, escuelas y sistemas sanitarios. Es criminal</w:t>
            </w:r>
            <w:r w:rsidRPr="004321B7">
              <w:rPr>
                <w:rFonts w:ascii="Times New Roman" w:eastAsia="Times New Roman" w:hAnsi="Times New Roman" w:cs="Times New Roman"/>
                <w:sz w:val="24"/>
                <w:szCs w:val="24"/>
                <w:lang w:eastAsia="es-ES"/>
              </w:rPr>
              <w:t>.</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b/>
                <w:bCs/>
                <w:color w:val="001387"/>
                <w:sz w:val="24"/>
                <w:szCs w:val="24"/>
                <w:lang w:eastAsia="es-ES"/>
              </w:rPr>
              <w:t>-¿Diría que la manipulación de menores dirigiéndoles hacia una determinada identidad sexual podría constituir un tipo de abuso contra ellos?</w:t>
            </w:r>
            <w:r w:rsidRPr="004321B7">
              <w:rPr>
                <w:rFonts w:ascii="Times New Roman" w:eastAsia="Times New Roman" w:hAnsi="Times New Roman" w:cs="Times New Roman"/>
                <w:sz w:val="24"/>
                <w:szCs w:val="24"/>
                <w:lang w:eastAsia="es-ES"/>
              </w:rPr>
              <w:br/>
              <w:t xml:space="preserve">-Enseñar a los niños las mentiras de que están atrapados en un cuerpo equivocado y que todos los comportamientos sexuales son igual de saludables </w:t>
            </w:r>
            <w:r w:rsidRPr="004321B7">
              <w:rPr>
                <w:rFonts w:ascii="Times New Roman" w:eastAsia="Times New Roman" w:hAnsi="Times New Roman" w:cs="Times New Roman"/>
                <w:b/>
                <w:bCs/>
                <w:sz w:val="24"/>
                <w:szCs w:val="24"/>
                <w:lang w:eastAsia="es-ES"/>
              </w:rPr>
              <w:t>amenaza la salud mental y física de los menores</w:t>
            </w:r>
            <w:r w:rsidRPr="004321B7">
              <w:rPr>
                <w:rFonts w:ascii="Times New Roman" w:eastAsia="Times New Roman" w:hAnsi="Times New Roman" w:cs="Times New Roman"/>
                <w:sz w:val="24"/>
                <w:szCs w:val="24"/>
                <w:lang w:eastAsia="es-ES"/>
              </w:rPr>
              <w:t>. Sí, mentiras de esta naturaleza constituyen abuso de menores.</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b/>
                <w:bCs/>
                <w:color w:val="001387"/>
                <w:sz w:val="24"/>
                <w:szCs w:val="24"/>
                <w:lang w:eastAsia="es-ES"/>
              </w:rPr>
              <w:t>-¿Cree que las leyes actuales tratan de defender el interés de los menores, o más bien se deben a intereses ideológicos?</w:t>
            </w:r>
            <w:r w:rsidRPr="004321B7">
              <w:rPr>
                <w:rFonts w:ascii="Times New Roman" w:eastAsia="Times New Roman" w:hAnsi="Times New Roman" w:cs="Times New Roman"/>
                <w:sz w:val="24"/>
                <w:szCs w:val="24"/>
                <w:lang w:eastAsia="es-ES"/>
              </w:rPr>
              <w:br/>
              <w:t xml:space="preserve">-Los reclamos </w:t>
            </w:r>
            <w:proofErr w:type="spellStart"/>
            <w:r w:rsidRPr="004321B7">
              <w:rPr>
                <w:rFonts w:ascii="Times New Roman" w:eastAsia="Times New Roman" w:hAnsi="Times New Roman" w:cs="Times New Roman"/>
                <w:sz w:val="24"/>
                <w:szCs w:val="24"/>
                <w:lang w:eastAsia="es-ES"/>
              </w:rPr>
              <w:t>transgénero</w:t>
            </w:r>
            <w:proofErr w:type="spellEnd"/>
            <w:r w:rsidRPr="004321B7">
              <w:rPr>
                <w:rFonts w:ascii="Times New Roman" w:eastAsia="Times New Roman" w:hAnsi="Times New Roman" w:cs="Times New Roman"/>
                <w:sz w:val="24"/>
                <w:szCs w:val="24"/>
                <w:lang w:eastAsia="es-ES"/>
              </w:rPr>
              <w:t xml:space="preserve"> son claramente anti-científicos, tal y como mi colega</w:t>
            </w:r>
            <w:r w:rsidRPr="004321B7">
              <w:rPr>
                <w:rFonts w:ascii="Times New Roman" w:eastAsia="Times New Roman" w:hAnsi="Times New Roman" w:cs="Times New Roman"/>
                <w:b/>
                <w:bCs/>
                <w:sz w:val="24"/>
                <w:szCs w:val="24"/>
                <w:lang w:eastAsia="es-ES"/>
              </w:rPr>
              <w:t xml:space="preserve"> Paul </w:t>
            </w:r>
            <w:proofErr w:type="spellStart"/>
            <w:r w:rsidRPr="004321B7">
              <w:rPr>
                <w:rFonts w:ascii="Times New Roman" w:eastAsia="Times New Roman" w:hAnsi="Times New Roman" w:cs="Times New Roman"/>
                <w:b/>
                <w:bCs/>
                <w:sz w:val="24"/>
                <w:szCs w:val="24"/>
                <w:lang w:eastAsia="es-ES"/>
              </w:rPr>
              <w:t>Hruz</w:t>
            </w:r>
            <w:proofErr w:type="spellEnd"/>
            <w:r w:rsidRPr="004321B7">
              <w:rPr>
                <w:rFonts w:ascii="Times New Roman" w:eastAsia="Times New Roman" w:hAnsi="Times New Roman" w:cs="Times New Roman"/>
                <w:sz w:val="24"/>
                <w:szCs w:val="24"/>
                <w:lang w:eastAsia="es-ES"/>
              </w:rPr>
              <w:t xml:space="preserve"> y yo misma explicaremos en nuestras intervenciones [en el </w:t>
            </w:r>
            <w:hyperlink r:id="rId18" w:tgtFrame="_blank" w:history="1">
              <w:r w:rsidRPr="004321B7">
                <w:rPr>
                  <w:rFonts w:ascii="Times New Roman" w:eastAsia="Times New Roman" w:hAnsi="Times New Roman" w:cs="Times New Roman"/>
                  <w:b/>
                  <w:bCs/>
                  <w:color w:val="0000FF"/>
                  <w:sz w:val="24"/>
                  <w:szCs w:val="24"/>
                  <w:u w:val="single"/>
                  <w:lang w:eastAsia="es-ES"/>
                </w:rPr>
                <w:t>I Congreso Internacional sobre Sexo, Género y Educación</w:t>
              </w:r>
            </w:hyperlink>
            <w:r w:rsidRPr="004321B7">
              <w:rPr>
                <w:rFonts w:ascii="Times New Roman" w:eastAsia="Times New Roman" w:hAnsi="Times New Roman" w:cs="Times New Roman"/>
                <w:sz w:val="24"/>
                <w:szCs w:val="24"/>
                <w:lang w:eastAsia="es-ES"/>
              </w:rPr>
              <w:t>]. Estas leyes están sin duda enraizadas en la ideología y sirven a una agenda política y no al mejor interés de los menores.</w:t>
            </w:r>
            <w:r w:rsidRPr="004321B7">
              <w:rPr>
                <w:rFonts w:ascii="Times New Roman" w:eastAsia="Times New Roman" w:hAnsi="Times New Roman" w:cs="Times New Roman"/>
                <w:sz w:val="24"/>
                <w:szCs w:val="24"/>
                <w:lang w:eastAsia="es-ES"/>
              </w:rPr>
              <w:br/>
              <w:t> </w:t>
            </w:r>
            <w:r w:rsidRPr="004321B7">
              <w:rPr>
                <w:rFonts w:ascii="Times New Roman" w:eastAsia="Times New Roman" w:hAnsi="Times New Roman" w:cs="Times New Roman"/>
                <w:sz w:val="24"/>
                <w:szCs w:val="24"/>
                <w:lang w:eastAsia="es-ES"/>
              </w:rPr>
              <w:br/>
            </w:r>
            <w:r w:rsidRPr="004321B7">
              <w:rPr>
                <w:rFonts w:ascii="Times New Roman" w:eastAsia="Times New Roman" w:hAnsi="Times New Roman" w:cs="Times New Roman"/>
                <w:b/>
                <w:bCs/>
                <w:color w:val="001387"/>
                <w:sz w:val="24"/>
                <w:szCs w:val="24"/>
                <w:lang w:eastAsia="es-ES"/>
              </w:rPr>
              <w:t xml:space="preserve">-¿Contribuirá el </w:t>
            </w:r>
            <w:hyperlink r:id="rId19" w:tgtFrame="_blank" w:history="1">
              <w:r w:rsidRPr="004321B7">
                <w:rPr>
                  <w:rFonts w:ascii="Times New Roman" w:eastAsia="Times New Roman" w:hAnsi="Times New Roman" w:cs="Times New Roman"/>
                  <w:b/>
                  <w:bCs/>
                  <w:color w:val="0000FF"/>
                  <w:sz w:val="24"/>
                  <w:szCs w:val="24"/>
                  <w:u w:val="single"/>
                  <w:lang w:eastAsia="es-ES"/>
                </w:rPr>
                <w:t>Congreso</w:t>
              </w:r>
            </w:hyperlink>
            <w:r w:rsidRPr="004321B7">
              <w:rPr>
                <w:rFonts w:ascii="Times New Roman" w:eastAsia="Times New Roman" w:hAnsi="Times New Roman" w:cs="Times New Roman"/>
                <w:b/>
                <w:bCs/>
                <w:color w:val="001387"/>
                <w:sz w:val="24"/>
                <w:szCs w:val="24"/>
                <w:lang w:eastAsia="es-ES"/>
              </w:rPr>
              <w:t xml:space="preserve"> a la lucha para proclamar la verdad médica?</w:t>
            </w:r>
            <w:r w:rsidRPr="004321B7">
              <w:rPr>
                <w:rFonts w:ascii="Times New Roman" w:eastAsia="Times New Roman" w:hAnsi="Times New Roman" w:cs="Times New Roman"/>
                <w:sz w:val="24"/>
                <w:szCs w:val="24"/>
                <w:lang w:eastAsia="es-ES"/>
              </w:rPr>
              <w:br/>
              <w:t>-Sí, seguramente lo hará. Me siento honrada de formar parte de él.</w:t>
            </w:r>
          </w:p>
        </w:tc>
      </w:tr>
    </w:tbl>
    <w:p w:rsidR="00B41426" w:rsidRDefault="00B41426"/>
    <w:sectPr w:rsidR="00B41426" w:rsidSect="00B4142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21B7"/>
    <w:rsid w:val="00190397"/>
    <w:rsid w:val="004321B7"/>
    <w:rsid w:val="004665A2"/>
    <w:rsid w:val="00777AA5"/>
    <w:rsid w:val="00B41426"/>
    <w:rsid w:val="00D66F3D"/>
    <w:rsid w:val="00F12AAB"/>
    <w:rsid w:val="00F926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26"/>
  </w:style>
  <w:style w:type="paragraph" w:styleId="Ttulo1">
    <w:name w:val="heading 1"/>
    <w:basedOn w:val="Normal"/>
    <w:link w:val="Ttulo1Car"/>
    <w:uiPriority w:val="9"/>
    <w:qFormat/>
    <w:rsid w:val="004321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321B7"/>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4321B7"/>
    <w:rPr>
      <w:color w:val="0000FF"/>
      <w:u w:val="single"/>
    </w:rPr>
  </w:style>
  <w:style w:type="paragraph" w:customStyle="1" w:styleId="pautor">
    <w:name w:val="p_autor"/>
    <w:basedOn w:val="Normal"/>
    <w:rsid w:val="004321B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rtfecha">
    <w:name w:val="art_fecha"/>
    <w:basedOn w:val="Normal"/>
    <w:rsid w:val="004321B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4321B7"/>
    <w:rPr>
      <w:b/>
      <w:bCs/>
    </w:rPr>
  </w:style>
  <w:style w:type="character" w:styleId="nfasis">
    <w:name w:val="Emphasis"/>
    <w:basedOn w:val="Fuentedeprrafopredeter"/>
    <w:uiPriority w:val="20"/>
    <w:qFormat/>
    <w:rsid w:val="004321B7"/>
    <w:rPr>
      <w:i/>
      <w:iCs/>
    </w:rPr>
  </w:style>
  <w:style w:type="paragraph" w:styleId="Textodeglobo">
    <w:name w:val="Balloon Text"/>
    <w:basedOn w:val="Normal"/>
    <w:link w:val="TextodegloboCar"/>
    <w:uiPriority w:val="99"/>
    <w:semiHidden/>
    <w:unhideWhenUsed/>
    <w:rsid w:val="004321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21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9770880">
      <w:bodyDiv w:val="1"/>
      <w:marLeft w:val="0"/>
      <w:marRight w:val="0"/>
      <w:marTop w:val="0"/>
      <w:marBottom w:val="0"/>
      <w:divBdr>
        <w:top w:val="none" w:sz="0" w:space="0" w:color="auto"/>
        <w:left w:val="none" w:sz="0" w:space="0" w:color="auto"/>
        <w:bottom w:val="none" w:sz="0" w:space="0" w:color="auto"/>
        <w:right w:val="none" w:sz="0" w:space="0" w:color="auto"/>
      </w:divBdr>
      <w:divsChild>
        <w:div w:id="995259752">
          <w:marLeft w:val="150"/>
          <w:marRight w:val="150"/>
          <w:marTop w:val="75"/>
          <w:marBottom w:val="75"/>
          <w:divBdr>
            <w:top w:val="none" w:sz="0" w:space="0" w:color="auto"/>
            <w:left w:val="none" w:sz="0" w:space="0" w:color="auto"/>
            <w:bottom w:val="none" w:sz="0" w:space="0" w:color="auto"/>
            <w:right w:val="none" w:sz="0" w:space="0" w:color="auto"/>
          </w:divBdr>
        </w:div>
        <w:div w:id="1002316367">
          <w:marLeft w:val="0"/>
          <w:marRight w:val="0"/>
          <w:marTop w:val="0"/>
          <w:marBottom w:val="0"/>
          <w:divBdr>
            <w:top w:val="none" w:sz="0" w:space="0" w:color="auto"/>
            <w:left w:val="none" w:sz="0" w:space="0" w:color="auto"/>
            <w:bottom w:val="none" w:sz="0" w:space="0" w:color="auto"/>
            <w:right w:val="none" w:sz="0" w:space="0" w:color="auto"/>
          </w:divBdr>
        </w:div>
        <w:div w:id="1018430997">
          <w:marLeft w:val="0"/>
          <w:marRight w:val="0"/>
          <w:marTop w:val="0"/>
          <w:marBottom w:val="0"/>
          <w:divBdr>
            <w:top w:val="none" w:sz="0" w:space="0" w:color="auto"/>
            <w:left w:val="none" w:sz="0" w:space="0" w:color="auto"/>
            <w:bottom w:val="none" w:sz="0" w:space="0" w:color="auto"/>
            <w:right w:val="none" w:sz="0" w:space="0" w:color="auto"/>
          </w:divBdr>
        </w:div>
        <w:div w:id="1746343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ciohispano.es/libro/la-revolucion-sexual-global/" TargetMode="External"/><Relationship Id="rId13" Type="http://schemas.openxmlformats.org/officeDocument/2006/relationships/hyperlink" Target="https://www.religionenlibertad.com/revolucion-sexual-global-una-idea-enloquecida-libertad-que-conduce-60437.htm" TargetMode="External"/><Relationship Id="rId18" Type="http://schemas.openxmlformats.org/officeDocument/2006/relationships/hyperlink" Target="http://thegenderandsexconference.or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thegenderandsexconference.org/" TargetMode="External"/><Relationship Id="rId12" Type="http://schemas.openxmlformats.org/officeDocument/2006/relationships/hyperlink" Target="https://www.actuall.com/entrevista/familia/cretella-la-enfermedad-mental-del-transgenderismo-esta-siendo-comercializada-en-los-adolescentes/" TargetMode="External"/><Relationship Id="rId17" Type="http://schemas.openxmlformats.org/officeDocument/2006/relationships/hyperlink" Target="http://www.asia-pacific.undp.org/content/rbap/en/home/presscenter/pressreleases/2015/12/10/on-human-rights-day-purplemyschool-campaign-reflects-on-safer-learning-spaces-created-for-lgbti-learners-across-asia-pacific.html" TargetMode="External"/><Relationship Id="rId2" Type="http://schemas.openxmlformats.org/officeDocument/2006/relationships/settings" Target="settings.xml"/><Relationship Id="rId16" Type="http://schemas.openxmlformats.org/officeDocument/2006/relationships/hyperlink" Target="https://www.religionenlibertad.com/diputado-aleman-ridiculiza-ideologia-genero-aplicandola-rajatabla-50283.ht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acpeds.org/" TargetMode="External"/><Relationship Id="rId11" Type="http://schemas.openxmlformats.org/officeDocument/2006/relationships/hyperlink" Target="https://www.religionenlibertad.com/es-liberador-cambiar-de-sexo-una-victima-cuenta-lo-que-el-44027.htm" TargetMode="External"/><Relationship Id="rId5" Type="http://schemas.openxmlformats.org/officeDocument/2006/relationships/image" Target="media/image2.jpeg"/><Relationship Id="rId15" Type="http://schemas.openxmlformats.org/officeDocument/2006/relationships/hyperlink" Target="https://www.religionenlibertad.com/diputado-aleman-ridiculiza-ideologia-genero-aplicandola-rajatabla-50283.htm" TargetMode="External"/><Relationship Id="rId10" Type="http://schemas.openxmlformats.org/officeDocument/2006/relationships/hyperlink" Target="https://www.religionenlibertad.com/un-transexual-retorna-a-su-masculinidad-y-saca-a-la-luz-19102.htm" TargetMode="External"/><Relationship Id="rId19" Type="http://schemas.openxmlformats.org/officeDocument/2006/relationships/hyperlink" Target="http://thegenderandsexconference.org/" TargetMode="External"/><Relationship Id="rId4" Type="http://schemas.openxmlformats.org/officeDocument/2006/relationships/image" Target="media/image1.gif"/><Relationship Id="rId9" Type="http://schemas.openxmlformats.org/officeDocument/2006/relationships/hyperlink" Target="https://www.religionenlibertad.com/convocatorias_mostrar/monsenor-reig-pla-y-gabriele-kuby-presentan-la-revolucion-sexual-global-226.html" TargetMode="External"/><Relationship Id="rId14" Type="http://schemas.openxmlformats.org/officeDocument/2006/relationships/hyperlink" Target="https://www.religionenlibertad.com/es-liberador-cambiar-de-sexo-una-victima-cuenta-lo-que-el-44027.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1828</Words>
  <Characters>10057</Characters>
  <Application>Microsoft Office Word</Application>
  <DocSecurity>0</DocSecurity>
  <Lines>83</Lines>
  <Paragraphs>23</Paragraphs>
  <ScaleCrop>false</ScaleCrop>
  <Company>RevolucionUnattended</Company>
  <LinksUpToDate>false</LinksUpToDate>
  <CharactersWithSpaces>11862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AMD</cp:lastModifiedBy>
  <cp:revision>2</cp:revision>
  <dcterms:created xsi:type="dcterms:W3CDTF">2018-03-19T17:18:00Z</dcterms:created>
  <dcterms:modified xsi:type="dcterms:W3CDTF">2018-03-19T17:18:00Z</dcterms:modified>
</cp:coreProperties>
</file>