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E0" w:rsidRPr="00336699" w:rsidRDefault="00857B0E" w:rsidP="00336699">
      <w:pPr>
        <w:jc w:val="center"/>
        <w:rPr>
          <w:rFonts w:ascii="Bodoni MT Condensed" w:hAnsi="Bodoni MT Condensed" w:cs="Arial"/>
          <w:b/>
          <w:color w:val="BF8F00" w:themeColor="accent4" w:themeShade="BF"/>
          <w:sz w:val="48"/>
          <w:szCs w:val="48"/>
          <w:u w:val="single"/>
        </w:rPr>
      </w:pPr>
      <w:r w:rsidRPr="00336699">
        <w:rPr>
          <w:rFonts w:ascii="Bodoni MT Condensed" w:hAnsi="Bodoni MT Condensed" w:cs="Arial"/>
          <w:b/>
          <w:color w:val="BF8F00" w:themeColor="accent4" w:themeShade="BF"/>
          <w:sz w:val="48"/>
          <w:szCs w:val="48"/>
          <w:u w:val="single"/>
        </w:rPr>
        <w:t>Instituto Superior del Profesorado de Salta N° 6005</w:t>
      </w:r>
    </w:p>
    <w:p w:rsidR="006725DE" w:rsidRPr="00336699" w:rsidRDefault="00595CD2" w:rsidP="00336699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336699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PLAN PEDAGOGICO</w:t>
      </w:r>
      <w:r w:rsidR="006725DE" w:rsidRPr="00336699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: Profesorado de Educación Secundaria en Química</w:t>
      </w:r>
    </w:p>
    <w:p w:rsidR="00644CAD" w:rsidRPr="00336699" w:rsidRDefault="00595CD2" w:rsidP="00595CD2">
      <w:pPr>
        <w:jc w:val="both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ASIGNATURA: </w:t>
      </w:r>
      <w:r w:rsidR="00157D30"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>Didáctica Especial de la Química – 2do año-</w:t>
      </w:r>
    </w:p>
    <w:p w:rsidR="00595CD2" w:rsidRPr="00336699" w:rsidRDefault="00595CD2" w:rsidP="00595CD2">
      <w:pPr>
        <w:jc w:val="both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APELLIDO Y NOMBRE DEL DOCENTE: </w:t>
      </w:r>
      <w:r w:rsidR="00DE46D6"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>López Cross, Olga Amalia</w:t>
      </w:r>
    </w:p>
    <w:p w:rsidR="00A21F1D" w:rsidRPr="00336699" w:rsidRDefault="00157D30" w:rsidP="00595CD2">
      <w:pPr>
        <w:jc w:val="both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>DIA: correspondiente</w:t>
      </w:r>
      <w:r w:rsidR="00857B0E"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al Jueves </w:t>
      </w:r>
      <w:r w:rsidR="007F0221"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</w:t>
      </w:r>
    </w:p>
    <w:p w:rsidR="00595CD2" w:rsidRDefault="00A21F1D" w:rsidP="00595CD2">
      <w:pPr>
        <w:jc w:val="both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Cantidad de Horas Cátedras: </w:t>
      </w:r>
      <w:r w:rsidR="007F0221" w:rsidRPr="00336699">
        <w:rPr>
          <w:rFonts w:ascii="Arial" w:hAnsi="Arial" w:cs="Arial"/>
          <w:b/>
          <w:color w:val="BF8F00" w:themeColor="accent4" w:themeShade="BF"/>
          <w:sz w:val="24"/>
          <w:szCs w:val="24"/>
        </w:rPr>
        <w:t>Tres horas Cátedras semanales</w:t>
      </w:r>
    </w:p>
    <w:p w:rsidR="00614AD9" w:rsidRPr="00614AD9" w:rsidRDefault="00614AD9" w:rsidP="00614AD9">
      <w:pPr>
        <w:jc w:val="both"/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614AD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Código de clase por </w:t>
      </w:r>
      <w:proofErr w:type="spellStart"/>
      <w:r w:rsidRPr="00614AD9">
        <w:rPr>
          <w:rFonts w:ascii="Arial" w:hAnsi="Arial" w:cs="Arial"/>
          <w:b/>
          <w:color w:val="BF8F00" w:themeColor="accent4" w:themeShade="BF"/>
          <w:sz w:val="24"/>
          <w:szCs w:val="24"/>
        </w:rPr>
        <w:t>classroom</w:t>
      </w:r>
      <w:proofErr w:type="spellEnd"/>
      <w:r w:rsidRPr="00614AD9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: </w:t>
      </w:r>
      <w:proofErr w:type="spellStart"/>
      <w:r w:rsidRPr="00614AD9">
        <w:rPr>
          <w:rFonts w:ascii="Arial" w:hAnsi="Arial" w:cs="Arial"/>
          <w:b/>
          <w:color w:val="BF8F00" w:themeColor="accent4" w:themeShade="BF"/>
          <w:sz w:val="24"/>
          <w:szCs w:val="24"/>
        </w:rPr>
        <w:t>dpjzycp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6B7DC4" w:rsidTr="00670EC4">
        <w:tc>
          <w:tcPr>
            <w:tcW w:w="10195" w:type="dxa"/>
          </w:tcPr>
          <w:p w:rsidR="006B7DC4" w:rsidRPr="00595CD2" w:rsidRDefault="006B7DC4" w:rsidP="00670E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6B7DC4">
              <w:rPr>
                <w:rFonts w:ascii="Arial" w:hAnsi="Arial" w:cs="Arial"/>
                <w:b/>
                <w:color w:val="BF8F00" w:themeColor="accent4" w:themeShade="BF"/>
                <w:sz w:val="32"/>
                <w:szCs w:val="32"/>
              </w:rPr>
              <w:t>CONTENIDO O TEMA A DESARROLLAR</w:t>
            </w:r>
          </w:p>
        </w:tc>
      </w:tr>
      <w:tr w:rsidR="006B7DC4" w:rsidTr="00670EC4">
        <w:tc>
          <w:tcPr>
            <w:tcW w:w="10195" w:type="dxa"/>
          </w:tcPr>
          <w:p w:rsidR="006B7DC4" w:rsidRDefault="006B7DC4" w:rsidP="00670EC4">
            <w:pPr>
              <w:rPr>
                <w:rFonts w:ascii="Arial" w:hAnsi="Arial" w:cs="Arial"/>
                <w:sz w:val="32"/>
                <w:szCs w:val="32"/>
              </w:rPr>
            </w:pPr>
          </w:p>
          <w:p w:rsidR="006B7DC4" w:rsidRPr="004B214C" w:rsidRDefault="006B7DC4" w:rsidP="00670E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Pr="004B214C">
              <w:rPr>
                <w:rFonts w:ascii="Arial" w:hAnsi="Arial" w:cs="Arial"/>
                <w:sz w:val="24"/>
                <w:szCs w:val="24"/>
              </w:rPr>
              <w:t>La enseñanza de la Química en contexto.</w:t>
            </w:r>
          </w:p>
          <w:p w:rsidR="006B7DC4" w:rsidRPr="004B214C" w:rsidRDefault="006B7DC4" w:rsidP="00670EC4">
            <w:pPr>
              <w:rPr>
                <w:rFonts w:ascii="Arial" w:hAnsi="Arial" w:cs="Arial"/>
                <w:sz w:val="24"/>
                <w:szCs w:val="24"/>
              </w:rPr>
            </w:pPr>
          </w:p>
          <w:p w:rsidR="006B7DC4" w:rsidRDefault="006B7DC4" w:rsidP="00670EC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B7DC4" w:rsidTr="00670EC4">
        <w:tc>
          <w:tcPr>
            <w:tcW w:w="10195" w:type="dxa"/>
          </w:tcPr>
          <w:p w:rsidR="006B7DC4" w:rsidRPr="00595CD2" w:rsidRDefault="006B7DC4" w:rsidP="00670EC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B7DC4">
              <w:rPr>
                <w:rFonts w:ascii="Arial" w:hAnsi="Arial" w:cs="Arial"/>
                <w:b/>
                <w:color w:val="BF8F00" w:themeColor="accent4" w:themeShade="BF"/>
                <w:sz w:val="32"/>
                <w:szCs w:val="32"/>
              </w:rPr>
              <w:t>GUIA O ACTIVIDADES</w:t>
            </w:r>
          </w:p>
        </w:tc>
      </w:tr>
      <w:tr w:rsidR="006B7DC4" w:rsidTr="00670EC4">
        <w:tc>
          <w:tcPr>
            <w:tcW w:w="10195" w:type="dxa"/>
          </w:tcPr>
          <w:p w:rsidR="006B7DC4" w:rsidRDefault="006B7DC4" w:rsidP="00670EC4">
            <w:pPr>
              <w:rPr>
                <w:rFonts w:ascii="Arial" w:hAnsi="Arial" w:cs="Arial"/>
                <w:sz w:val="32"/>
                <w:szCs w:val="32"/>
              </w:rPr>
            </w:pPr>
          </w:p>
          <w:p w:rsidR="006B7DC4" w:rsidRDefault="006B7DC4" w:rsidP="00670EC4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Introducción:</w:t>
            </w:r>
          </w:p>
          <w:p w:rsidR="006B7DC4" w:rsidRDefault="006B7DC4" w:rsidP="00670E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A lo largo del tiempo se van generando diferentes estrategias en la enseñanza de la Química. </w:t>
            </w: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Una vía de análisis de la situación es explorar lo que ocurre en el aula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</w:t>
            </w: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en este contexto encontramos que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trabajar con las TIC</w:t>
            </w: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es un recurso intensamente utilizado en la enseñanza de la Química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, además</w:t>
            </w: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el libro de texto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todavía resulta novedoso, depende de lo innovador que sea</w:t>
            </w:r>
            <w:r w:rsidRPr="00A841B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; un elemento clave para el aprendizaje son las actividades planteadas en el aula, por eso parece esencial realizar una revisión exhaustiva de las mismas.</w:t>
            </w:r>
          </w:p>
          <w:p w:rsidR="006B7DC4" w:rsidRDefault="006B7DC4" w:rsidP="00670E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         Es interesante hacer un recorrido acerca de la enseñanza de la Química en Contexto, para ello ingresar en el link que está a continuación para nutrirte de una lectura intensamente en relación al trayecto educativo en química.</w:t>
            </w:r>
          </w:p>
          <w:p w:rsidR="006B7DC4" w:rsidRPr="00887E82" w:rsidRDefault="006B7DC4" w:rsidP="00670EC4">
            <w:pPr>
              <w:spacing w:line="360" w:lineRule="auto"/>
              <w:jc w:val="both"/>
              <w:rPr>
                <w:b/>
              </w:rPr>
            </w:pPr>
            <w:r w:rsidRPr="00887E82">
              <w:rPr>
                <w:b/>
              </w:rPr>
              <w:t>“ENSEÑAR QUÍMICA EN CONTEXTO: UN RECORRIDO POR LOS PROYECTOS DE QUÍMICA EN CONTEXTO DESDE LA DÉCADA DE LOS 80 HASTA LA ACTUALIDAD”</w:t>
            </w:r>
          </w:p>
          <w:p w:rsidR="006B7DC4" w:rsidRDefault="006B7DC4" w:rsidP="00670EC4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t xml:space="preserve">Fuente: </w:t>
            </w:r>
            <w:hyperlink r:id="rId5" w:history="1">
              <w:r>
                <w:rPr>
                  <w:rStyle w:val="Hipervnculo"/>
                </w:rPr>
                <w:t>file:///C:/Users/PC%205000/Downloads/Ensenar_quimica_en_contexto_un_recorrido_por_los_p.pdf</w:t>
              </w:r>
            </w:hyperlink>
          </w:p>
          <w:p w:rsidR="006B7DC4" w:rsidRPr="00477DB8" w:rsidRDefault="006B7DC4" w:rsidP="00670EC4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477DB8">
              <w:rPr>
                <w:rFonts w:ascii="Arial" w:hAnsi="Arial" w:cs="Arial"/>
                <w:shd w:val="clear" w:color="auto" w:fill="FFFFFF"/>
              </w:rPr>
              <w:t>Actividad 1: Elegir uno de estos textos que están adjuntos al material, y responder ¿Cuál es la importancia de trabajar la Química en contexto? ¿Por qué? ¿Cómo abordarlo? Ejemplificar (puede contar alguna experiencia vivida en las prácticas ya cursadas)</w:t>
            </w:r>
          </w:p>
          <w:p w:rsidR="006B7DC4" w:rsidRPr="00477DB8" w:rsidRDefault="006B7DC4" w:rsidP="00670EC4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477DB8">
              <w:rPr>
                <w:rFonts w:ascii="Arial" w:hAnsi="Arial" w:cs="Arial"/>
                <w:shd w:val="clear" w:color="auto" w:fill="FFFFFF"/>
              </w:rPr>
              <w:t>Texto 1:Conferencia: Simulaciones de la Enseñanza de la Química</w:t>
            </w:r>
            <w:r w:rsidR="00B63938">
              <w:rPr>
                <w:rFonts w:ascii="Arial" w:hAnsi="Arial" w:cs="Arial"/>
                <w:shd w:val="clear" w:color="auto" w:fill="FFFFFF"/>
              </w:rPr>
              <w:t xml:space="preserve"> (se adjunta material)</w:t>
            </w:r>
          </w:p>
          <w:p w:rsidR="006B7DC4" w:rsidRPr="00477DB8" w:rsidRDefault="006B7DC4" w:rsidP="00670EC4">
            <w:pPr>
              <w:spacing w:line="36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477DB8">
              <w:rPr>
                <w:rFonts w:ascii="Arial" w:hAnsi="Arial" w:cs="Arial"/>
                <w:shd w:val="clear" w:color="auto" w:fill="FFFFFF"/>
              </w:rPr>
              <w:t>Texto 2:Análisis del libro de texto de Químico como discurso didáctico</w:t>
            </w:r>
            <w:r w:rsidR="00B63938">
              <w:rPr>
                <w:rFonts w:ascii="Arial" w:hAnsi="Arial" w:cs="Arial"/>
                <w:shd w:val="clear" w:color="auto" w:fill="FFFFFF"/>
              </w:rPr>
              <w:t xml:space="preserve"> (Se adjunta material)</w:t>
            </w:r>
          </w:p>
          <w:p w:rsidR="006B7DC4" w:rsidRPr="00477DB8" w:rsidRDefault="006B7DC4" w:rsidP="00670EC4">
            <w:pPr>
              <w:rPr>
                <w:rFonts w:ascii="Arial" w:hAnsi="Arial" w:cs="Arial"/>
              </w:rPr>
            </w:pPr>
          </w:p>
          <w:p w:rsidR="006B7DC4" w:rsidRPr="00477DB8" w:rsidRDefault="006B7DC4" w:rsidP="00670EC4">
            <w:pPr>
              <w:spacing w:line="360" w:lineRule="auto"/>
              <w:rPr>
                <w:rFonts w:ascii="Arial" w:hAnsi="Arial" w:cs="Arial"/>
              </w:rPr>
            </w:pPr>
            <w:r w:rsidRPr="00477DB8">
              <w:rPr>
                <w:rFonts w:ascii="Arial" w:hAnsi="Arial" w:cs="Arial"/>
              </w:rPr>
              <w:t>Actividad 2: Citar según normas APA</w:t>
            </w:r>
            <w:r>
              <w:rPr>
                <w:rFonts w:ascii="Arial" w:hAnsi="Arial" w:cs="Arial"/>
              </w:rPr>
              <w:t>:</w:t>
            </w:r>
          </w:p>
          <w:p w:rsidR="006B7DC4" w:rsidRPr="00477DB8" w:rsidRDefault="006B7DC4" w:rsidP="00670EC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 libros de texto relacionados con la enseñanza-aprendizaje de la</w:t>
            </w:r>
            <w:r w:rsidRPr="00477DB8">
              <w:rPr>
                <w:rFonts w:ascii="Arial" w:hAnsi="Arial" w:cs="Arial"/>
              </w:rPr>
              <w:t xml:space="preserve"> Química que te resultaron interesantes y explicar porque fue la elección.</w:t>
            </w:r>
          </w:p>
          <w:p w:rsidR="006B7DC4" w:rsidRPr="00477DB8" w:rsidRDefault="006B7DC4" w:rsidP="00670EC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77DB8">
              <w:rPr>
                <w:rFonts w:ascii="Arial" w:hAnsi="Arial" w:cs="Arial"/>
              </w:rPr>
              <w:t xml:space="preserve">Dos </w:t>
            </w:r>
            <w:r>
              <w:rPr>
                <w:rFonts w:ascii="Arial" w:hAnsi="Arial" w:cs="Arial"/>
              </w:rPr>
              <w:t>aplicaciones en relacionadas con la enseñanza-aprendizaje de</w:t>
            </w:r>
            <w:r w:rsidRPr="00477DB8">
              <w:rPr>
                <w:rFonts w:ascii="Arial" w:hAnsi="Arial" w:cs="Arial"/>
              </w:rPr>
              <w:t xml:space="preserve"> la Química que te resultaron interesantes y explicar porque fue la elección.</w:t>
            </w:r>
          </w:p>
          <w:p w:rsidR="006B7DC4" w:rsidRPr="00477DB8" w:rsidRDefault="006B7DC4" w:rsidP="00670EC4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</w:rPr>
            </w:pPr>
            <w:r w:rsidRPr="00477DB8">
              <w:rPr>
                <w:rFonts w:ascii="Arial" w:hAnsi="Arial" w:cs="Arial"/>
              </w:rPr>
              <w:t>Dos páginas web relacionadas con</w:t>
            </w:r>
            <w:r>
              <w:rPr>
                <w:rFonts w:ascii="Arial" w:hAnsi="Arial" w:cs="Arial"/>
              </w:rPr>
              <w:t xml:space="preserve"> enseñanza-aprendizaje de la</w:t>
            </w:r>
            <w:r w:rsidRPr="00477DB8">
              <w:rPr>
                <w:rFonts w:ascii="Arial" w:hAnsi="Arial" w:cs="Arial"/>
              </w:rPr>
              <w:t xml:space="preserve"> Químicas que te resultaron interesantes y explicar porque fue la elección.</w:t>
            </w:r>
          </w:p>
          <w:p w:rsidR="006B7DC4" w:rsidRDefault="006B7DC4" w:rsidP="00670EC4">
            <w:pPr>
              <w:spacing w:line="360" w:lineRule="auto"/>
              <w:rPr>
                <w:rFonts w:ascii="Arial" w:hAnsi="Arial" w:cs="Arial"/>
              </w:rPr>
            </w:pPr>
            <w:r w:rsidRPr="00477DB8">
              <w:rPr>
                <w:rFonts w:ascii="Arial" w:hAnsi="Arial" w:cs="Arial"/>
              </w:rPr>
              <w:lastRenderedPageBreak/>
              <w:t>Dos sitios interactivos relacion</w:t>
            </w:r>
            <w:r>
              <w:rPr>
                <w:rFonts w:ascii="Arial" w:hAnsi="Arial" w:cs="Arial"/>
              </w:rPr>
              <w:t xml:space="preserve">ados con la enseñanza-aprendizaje de la </w:t>
            </w:r>
            <w:r w:rsidRPr="00477DB8">
              <w:rPr>
                <w:rFonts w:ascii="Arial" w:hAnsi="Arial" w:cs="Arial"/>
              </w:rPr>
              <w:t>Química que te resultaron interesantes y explicar porque fue la elección.</w:t>
            </w:r>
            <w:r>
              <w:rPr>
                <w:rFonts w:ascii="Arial" w:hAnsi="Arial" w:cs="Arial"/>
              </w:rPr>
              <w:t xml:space="preserve"> </w:t>
            </w:r>
          </w:p>
          <w:p w:rsidR="00B63938" w:rsidRDefault="00B63938" w:rsidP="00670EC4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Tienen para trabajar hasta el 20 de abril de 2020…</w:t>
            </w:r>
          </w:p>
          <w:p w:rsidR="006B7DC4" w:rsidRPr="00477DB8" w:rsidRDefault="006B7DC4" w:rsidP="00670EC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95CD2" w:rsidRDefault="00C05BFE" w:rsidP="00595C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adjunta a la presente </w:t>
      </w:r>
      <w:r w:rsidR="00595CD2" w:rsidRPr="00C05BFE">
        <w:rPr>
          <w:rFonts w:ascii="Arial" w:hAnsi="Arial" w:cs="Arial"/>
          <w:sz w:val="24"/>
          <w:szCs w:val="24"/>
        </w:rPr>
        <w:t>materia</w:t>
      </w:r>
      <w:r w:rsidR="009311C4">
        <w:rPr>
          <w:rFonts w:ascii="Arial" w:hAnsi="Arial" w:cs="Arial"/>
          <w:sz w:val="24"/>
          <w:szCs w:val="24"/>
        </w:rPr>
        <w:t xml:space="preserve">l de estudio para el estudiante </w:t>
      </w:r>
    </w:p>
    <w:p w:rsidR="00B63938" w:rsidRPr="00C05BFE" w:rsidRDefault="00B63938" w:rsidP="00595CD2">
      <w:pPr>
        <w:rPr>
          <w:rFonts w:ascii="Arial" w:hAnsi="Arial" w:cs="Arial"/>
          <w:sz w:val="24"/>
          <w:szCs w:val="24"/>
        </w:rPr>
      </w:pPr>
    </w:p>
    <w:p w:rsidR="00C05BFE" w:rsidRPr="00C05BFE" w:rsidRDefault="00B63938" w:rsidP="0025780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     </w:t>
      </w:r>
      <w:r w:rsidR="00C05BFE" w:rsidRPr="00C05BFE">
        <w:rPr>
          <w:rFonts w:ascii="Arial" w:hAnsi="Arial" w:cs="Arial"/>
          <w:b/>
          <w:sz w:val="24"/>
          <w:szCs w:val="24"/>
        </w:rPr>
        <w:t>_______________</w:t>
      </w:r>
      <w:r w:rsidR="00C05BFE">
        <w:rPr>
          <w:rFonts w:ascii="Arial" w:hAnsi="Arial" w:cs="Arial"/>
          <w:b/>
          <w:sz w:val="24"/>
          <w:szCs w:val="24"/>
        </w:rPr>
        <w:t>______</w:t>
      </w:r>
      <w:r w:rsidR="00C05BFE"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066814" w:rsidRDefault="00C05BFE" w:rsidP="00257800">
      <w:pPr>
        <w:spacing w:after="0" w:line="240" w:lineRule="auto"/>
        <w:jc w:val="both"/>
        <w:rPr>
          <w:rFonts w:ascii="French Script MT" w:hAnsi="French Script MT" w:cs="Arial"/>
          <w:color w:val="BF8F00" w:themeColor="accent4" w:themeShade="BF"/>
          <w:sz w:val="36"/>
          <w:szCs w:val="36"/>
        </w:rPr>
      </w:pPr>
      <w:r w:rsidRPr="00066814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    </w:t>
      </w:r>
      <w:r w:rsidR="009D21D7" w:rsidRPr="00066814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                                                                                        </w:t>
      </w:r>
      <w:r w:rsidR="009D21D7" w:rsidRPr="00066814">
        <w:rPr>
          <w:rFonts w:cs="Arial"/>
          <w:color w:val="BF8F00" w:themeColor="accent4" w:themeShade="BF"/>
          <w:sz w:val="24"/>
          <w:szCs w:val="24"/>
        </w:rPr>
        <w:t>DOCENTE</w:t>
      </w:r>
      <w:proofErr w:type="gramStart"/>
      <w:r w:rsidR="009D21D7" w:rsidRPr="00066814">
        <w:rPr>
          <w:rFonts w:ascii="French Script MT" w:hAnsi="French Script MT" w:cs="Arial"/>
          <w:b/>
          <w:color w:val="BF8F00" w:themeColor="accent4" w:themeShade="BF"/>
          <w:sz w:val="24"/>
          <w:szCs w:val="24"/>
        </w:rPr>
        <w:t xml:space="preserve">: </w:t>
      </w:r>
      <w:r w:rsidR="006B1BEE">
        <w:rPr>
          <w:rFonts w:ascii="French Script MT" w:hAnsi="French Script MT" w:cs="Arial"/>
          <w:b/>
          <w:color w:val="BF8F00" w:themeColor="accent4" w:themeShade="BF"/>
          <w:sz w:val="24"/>
          <w:szCs w:val="24"/>
        </w:rPr>
        <w:t xml:space="preserve"> </w:t>
      </w:r>
      <w:r w:rsidR="009D21D7" w:rsidRPr="00066814">
        <w:rPr>
          <w:rFonts w:ascii="French Script MT" w:hAnsi="French Script MT" w:cs="Arial"/>
          <w:color w:val="BF8F00" w:themeColor="accent4" w:themeShade="BF"/>
          <w:sz w:val="36"/>
          <w:szCs w:val="36"/>
        </w:rPr>
        <w:t>López</w:t>
      </w:r>
      <w:proofErr w:type="gramEnd"/>
      <w:r w:rsidR="009D21D7" w:rsidRPr="00066814">
        <w:rPr>
          <w:rFonts w:ascii="French Script MT" w:hAnsi="French Script MT" w:cs="Arial"/>
          <w:color w:val="BF8F00" w:themeColor="accent4" w:themeShade="BF"/>
          <w:sz w:val="36"/>
          <w:szCs w:val="36"/>
        </w:rPr>
        <w:t xml:space="preserve"> C</w:t>
      </w:r>
      <w:r w:rsidR="00592C06" w:rsidRPr="00066814">
        <w:rPr>
          <w:rFonts w:ascii="French Script MT" w:hAnsi="French Script MT" w:cs="Arial"/>
          <w:color w:val="BF8F00" w:themeColor="accent4" w:themeShade="BF"/>
          <w:sz w:val="36"/>
          <w:szCs w:val="36"/>
        </w:rPr>
        <w:t>ross, Olga Amalia</w:t>
      </w:r>
    </w:p>
    <w:p w:rsidR="00857B0E" w:rsidRDefault="00857B0E" w:rsidP="00AC4320">
      <w:pPr>
        <w:jc w:val="center"/>
        <w:rPr>
          <w:rFonts w:cs="Arial"/>
          <w:sz w:val="24"/>
          <w:szCs w:val="24"/>
          <w:highlight w:val="yellow"/>
        </w:rPr>
      </w:pPr>
    </w:p>
    <w:p w:rsidR="001C076F" w:rsidRDefault="00E37EE5" w:rsidP="00AC4320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Por favor no olvidar escribir en cada trabajo:</w:t>
      </w:r>
      <w:r w:rsidR="000C33B1">
        <w:rPr>
          <w:rFonts w:cs="Arial"/>
          <w:sz w:val="24"/>
          <w:szCs w:val="24"/>
        </w:rPr>
        <w:t xml:space="preserve"> Apellido y Nombre- Institución-</w:t>
      </w:r>
      <w:r w:rsidR="00F04942">
        <w:rPr>
          <w:rFonts w:cs="Arial"/>
          <w:sz w:val="24"/>
          <w:szCs w:val="24"/>
        </w:rPr>
        <w:t xml:space="preserve"> Asignatura-</w:t>
      </w:r>
      <w:r w:rsidR="000C33B1">
        <w:rPr>
          <w:rFonts w:cs="Arial"/>
          <w:sz w:val="24"/>
          <w:szCs w:val="24"/>
        </w:rPr>
        <w:t xml:space="preserve"> Curso-Carrera </w:t>
      </w:r>
      <w:r w:rsidR="001C076F">
        <w:rPr>
          <w:rFonts w:cs="Arial"/>
          <w:sz w:val="24"/>
          <w:szCs w:val="24"/>
        </w:rPr>
        <w:t>–</w:t>
      </w:r>
    </w:p>
    <w:p w:rsidR="00592C06" w:rsidRPr="001C076F" w:rsidRDefault="001C076F" w:rsidP="00AC4320">
      <w:pPr>
        <w:jc w:val="center"/>
        <w:rPr>
          <w:rFonts w:cs="Arial"/>
          <w:b/>
          <w:sz w:val="24"/>
          <w:szCs w:val="24"/>
        </w:rPr>
      </w:pPr>
      <w:proofErr w:type="gramStart"/>
      <w:r w:rsidRPr="000F2364">
        <w:rPr>
          <w:rFonts w:cs="Arial"/>
          <w:sz w:val="24"/>
          <w:szCs w:val="24"/>
        </w:rPr>
        <w:t>código</w:t>
      </w:r>
      <w:proofErr w:type="gramEnd"/>
      <w:r w:rsidRPr="000F2364">
        <w:rPr>
          <w:rFonts w:cs="Arial"/>
          <w:sz w:val="24"/>
          <w:szCs w:val="24"/>
        </w:rPr>
        <w:t xml:space="preserve"> de </w:t>
      </w:r>
      <w:proofErr w:type="spellStart"/>
      <w:r w:rsidRPr="000F2364">
        <w:rPr>
          <w:rFonts w:cs="Arial"/>
          <w:sz w:val="24"/>
          <w:szCs w:val="24"/>
        </w:rPr>
        <w:t>classroom</w:t>
      </w:r>
      <w:proofErr w:type="spellEnd"/>
      <w:r w:rsidRPr="000F2364">
        <w:rPr>
          <w:rFonts w:cs="Arial"/>
          <w:sz w:val="24"/>
          <w:szCs w:val="24"/>
        </w:rPr>
        <w:t xml:space="preserve"> </w:t>
      </w:r>
      <w:proofErr w:type="spellStart"/>
      <w:r w:rsidRPr="000F2364">
        <w:rPr>
          <w:rFonts w:cs="Arial"/>
          <w:b/>
          <w:sz w:val="24"/>
          <w:szCs w:val="24"/>
        </w:rPr>
        <w:t>dpjzycp</w:t>
      </w:r>
      <w:proofErr w:type="spellEnd"/>
    </w:p>
    <w:sectPr w:rsidR="00592C06" w:rsidRPr="001C076F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A2382"/>
    <w:multiLevelType w:val="hybridMultilevel"/>
    <w:tmpl w:val="BF6C19C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5208D"/>
    <w:multiLevelType w:val="hybridMultilevel"/>
    <w:tmpl w:val="1EBC67BC"/>
    <w:lvl w:ilvl="0" w:tplc="5C3273D4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40" w:hanging="360"/>
      </w:pPr>
    </w:lvl>
    <w:lvl w:ilvl="2" w:tplc="2C0A001B" w:tentative="1">
      <w:start w:val="1"/>
      <w:numFmt w:val="lowerRoman"/>
      <w:lvlText w:val="%3."/>
      <w:lvlJc w:val="right"/>
      <w:pPr>
        <w:ind w:left="2460" w:hanging="180"/>
      </w:pPr>
    </w:lvl>
    <w:lvl w:ilvl="3" w:tplc="2C0A000F" w:tentative="1">
      <w:start w:val="1"/>
      <w:numFmt w:val="decimal"/>
      <w:lvlText w:val="%4."/>
      <w:lvlJc w:val="left"/>
      <w:pPr>
        <w:ind w:left="3180" w:hanging="360"/>
      </w:pPr>
    </w:lvl>
    <w:lvl w:ilvl="4" w:tplc="2C0A0019" w:tentative="1">
      <w:start w:val="1"/>
      <w:numFmt w:val="lowerLetter"/>
      <w:lvlText w:val="%5."/>
      <w:lvlJc w:val="left"/>
      <w:pPr>
        <w:ind w:left="3900" w:hanging="360"/>
      </w:pPr>
    </w:lvl>
    <w:lvl w:ilvl="5" w:tplc="2C0A001B" w:tentative="1">
      <w:start w:val="1"/>
      <w:numFmt w:val="lowerRoman"/>
      <w:lvlText w:val="%6."/>
      <w:lvlJc w:val="right"/>
      <w:pPr>
        <w:ind w:left="4620" w:hanging="180"/>
      </w:pPr>
    </w:lvl>
    <w:lvl w:ilvl="6" w:tplc="2C0A000F" w:tentative="1">
      <w:start w:val="1"/>
      <w:numFmt w:val="decimal"/>
      <w:lvlText w:val="%7."/>
      <w:lvlJc w:val="left"/>
      <w:pPr>
        <w:ind w:left="5340" w:hanging="360"/>
      </w:pPr>
    </w:lvl>
    <w:lvl w:ilvl="7" w:tplc="2C0A0019" w:tentative="1">
      <w:start w:val="1"/>
      <w:numFmt w:val="lowerLetter"/>
      <w:lvlText w:val="%8."/>
      <w:lvlJc w:val="left"/>
      <w:pPr>
        <w:ind w:left="6060" w:hanging="360"/>
      </w:pPr>
    </w:lvl>
    <w:lvl w:ilvl="8" w:tplc="2C0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751E5F37"/>
    <w:multiLevelType w:val="hybridMultilevel"/>
    <w:tmpl w:val="B5340E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0C"/>
    <w:rsid w:val="000006CF"/>
    <w:rsid w:val="00031AD8"/>
    <w:rsid w:val="00066814"/>
    <w:rsid w:val="000B4E1F"/>
    <w:rsid w:val="000C33B1"/>
    <w:rsid w:val="000E5AC5"/>
    <w:rsid w:val="000F2364"/>
    <w:rsid w:val="00114084"/>
    <w:rsid w:val="00114E66"/>
    <w:rsid w:val="001230ED"/>
    <w:rsid w:val="00132E78"/>
    <w:rsid w:val="001364EF"/>
    <w:rsid w:val="00152F6D"/>
    <w:rsid w:val="00157D30"/>
    <w:rsid w:val="00163CCC"/>
    <w:rsid w:val="00171FB5"/>
    <w:rsid w:val="001878B4"/>
    <w:rsid w:val="001B6EE8"/>
    <w:rsid w:val="001C076F"/>
    <w:rsid w:val="001D740F"/>
    <w:rsid w:val="001D79A5"/>
    <w:rsid w:val="001E554E"/>
    <w:rsid w:val="00257800"/>
    <w:rsid w:val="002C37F7"/>
    <w:rsid w:val="00336699"/>
    <w:rsid w:val="003369EF"/>
    <w:rsid w:val="003443CB"/>
    <w:rsid w:val="00373097"/>
    <w:rsid w:val="00380D5E"/>
    <w:rsid w:val="00380FD9"/>
    <w:rsid w:val="00392129"/>
    <w:rsid w:val="003960CF"/>
    <w:rsid w:val="00396130"/>
    <w:rsid w:val="003C0289"/>
    <w:rsid w:val="003C1EA3"/>
    <w:rsid w:val="00427434"/>
    <w:rsid w:val="004478E8"/>
    <w:rsid w:val="00461923"/>
    <w:rsid w:val="00477DB8"/>
    <w:rsid w:val="004B214C"/>
    <w:rsid w:val="004E4D14"/>
    <w:rsid w:val="00514622"/>
    <w:rsid w:val="00536CAD"/>
    <w:rsid w:val="005565FE"/>
    <w:rsid w:val="00571179"/>
    <w:rsid w:val="00585AB7"/>
    <w:rsid w:val="00592C06"/>
    <w:rsid w:val="00595CD2"/>
    <w:rsid w:val="005A511E"/>
    <w:rsid w:val="005A6F31"/>
    <w:rsid w:val="005B017D"/>
    <w:rsid w:val="005E4A60"/>
    <w:rsid w:val="006010D1"/>
    <w:rsid w:val="00614AD9"/>
    <w:rsid w:val="00635A28"/>
    <w:rsid w:val="00644A30"/>
    <w:rsid w:val="00644CAD"/>
    <w:rsid w:val="0065368E"/>
    <w:rsid w:val="006611B1"/>
    <w:rsid w:val="006725DE"/>
    <w:rsid w:val="00680C97"/>
    <w:rsid w:val="006879FA"/>
    <w:rsid w:val="006B1BEE"/>
    <w:rsid w:val="006B7DC4"/>
    <w:rsid w:val="00705092"/>
    <w:rsid w:val="00715515"/>
    <w:rsid w:val="00776E7D"/>
    <w:rsid w:val="0079233F"/>
    <w:rsid w:val="00796092"/>
    <w:rsid w:val="007A27DE"/>
    <w:rsid w:val="007F0221"/>
    <w:rsid w:val="007F0CBF"/>
    <w:rsid w:val="00832D0A"/>
    <w:rsid w:val="00850647"/>
    <w:rsid w:val="00857B0E"/>
    <w:rsid w:val="008742A0"/>
    <w:rsid w:val="00887E82"/>
    <w:rsid w:val="008C2ECB"/>
    <w:rsid w:val="008E4765"/>
    <w:rsid w:val="008E59FA"/>
    <w:rsid w:val="009311C4"/>
    <w:rsid w:val="009A3C5B"/>
    <w:rsid w:val="009B458D"/>
    <w:rsid w:val="009B50A7"/>
    <w:rsid w:val="009C3378"/>
    <w:rsid w:val="009D21D7"/>
    <w:rsid w:val="009F1462"/>
    <w:rsid w:val="009F590C"/>
    <w:rsid w:val="00A02D94"/>
    <w:rsid w:val="00A21F1D"/>
    <w:rsid w:val="00A47C6B"/>
    <w:rsid w:val="00A579FA"/>
    <w:rsid w:val="00A65CDC"/>
    <w:rsid w:val="00A841B2"/>
    <w:rsid w:val="00AC4320"/>
    <w:rsid w:val="00AE5FA7"/>
    <w:rsid w:val="00AF1274"/>
    <w:rsid w:val="00B10529"/>
    <w:rsid w:val="00B41EE9"/>
    <w:rsid w:val="00B44C18"/>
    <w:rsid w:val="00B54748"/>
    <w:rsid w:val="00B63938"/>
    <w:rsid w:val="00BA27E0"/>
    <w:rsid w:val="00BB0326"/>
    <w:rsid w:val="00BD1FAE"/>
    <w:rsid w:val="00BE4A87"/>
    <w:rsid w:val="00BF1759"/>
    <w:rsid w:val="00C018DE"/>
    <w:rsid w:val="00C05BFE"/>
    <w:rsid w:val="00C55A18"/>
    <w:rsid w:val="00C7230B"/>
    <w:rsid w:val="00CC031E"/>
    <w:rsid w:val="00CD6FB7"/>
    <w:rsid w:val="00CF242F"/>
    <w:rsid w:val="00CF34F6"/>
    <w:rsid w:val="00D608C0"/>
    <w:rsid w:val="00D721E7"/>
    <w:rsid w:val="00DE46D6"/>
    <w:rsid w:val="00DF598B"/>
    <w:rsid w:val="00E10B31"/>
    <w:rsid w:val="00E20215"/>
    <w:rsid w:val="00E37EE5"/>
    <w:rsid w:val="00E71F54"/>
    <w:rsid w:val="00EA6A38"/>
    <w:rsid w:val="00ED6E35"/>
    <w:rsid w:val="00F04942"/>
    <w:rsid w:val="00F23170"/>
    <w:rsid w:val="00F45C89"/>
    <w:rsid w:val="00F541C8"/>
    <w:rsid w:val="00F54972"/>
    <w:rsid w:val="00F85E58"/>
    <w:rsid w:val="00F96360"/>
    <w:rsid w:val="00FA4F95"/>
    <w:rsid w:val="00FD6200"/>
    <w:rsid w:val="00FE5A2E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B458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79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21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PC%205000\Downloads\Ensenar_quimica_en_contexto_un_recorrido_por_los_p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PC 5000</cp:lastModifiedBy>
  <cp:revision>15</cp:revision>
  <cp:lastPrinted>2020-03-16T18:23:00Z</cp:lastPrinted>
  <dcterms:created xsi:type="dcterms:W3CDTF">2020-04-08T22:29:00Z</dcterms:created>
  <dcterms:modified xsi:type="dcterms:W3CDTF">2020-06-12T03:13:00Z</dcterms:modified>
</cp:coreProperties>
</file>