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2DF" w:rsidRDefault="007041EA" w:rsidP="000932DF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701448">
        <w:rPr>
          <w:rFonts w:ascii="Arial" w:hAnsi="Arial" w:cs="Arial"/>
          <w:sz w:val="24"/>
          <w:szCs w:val="24"/>
        </w:rPr>
        <w:t>l análisis crítico del discurso o ACD</w:t>
      </w:r>
      <w:r>
        <w:rPr>
          <w:rFonts w:ascii="Arial" w:hAnsi="Arial" w:cs="Arial"/>
          <w:sz w:val="24"/>
          <w:szCs w:val="24"/>
        </w:rPr>
        <w:t xml:space="preserve"> </w:t>
      </w:r>
      <w:r w:rsidR="00701448">
        <w:rPr>
          <w:rFonts w:ascii="Arial" w:hAnsi="Arial" w:cs="Arial"/>
          <w:sz w:val="24"/>
          <w:szCs w:val="24"/>
        </w:rPr>
        <w:t>se configuró como un objeto de estudio heterogén</w:t>
      </w:r>
      <w:r>
        <w:rPr>
          <w:rFonts w:ascii="Arial" w:hAnsi="Arial" w:cs="Arial"/>
          <w:sz w:val="24"/>
          <w:szCs w:val="24"/>
        </w:rPr>
        <w:t>e</w:t>
      </w:r>
      <w:r w:rsidR="00701448">
        <w:rPr>
          <w:rFonts w:ascii="Arial" w:hAnsi="Arial" w:cs="Arial"/>
          <w:sz w:val="24"/>
          <w:szCs w:val="24"/>
        </w:rPr>
        <w:t>o, tanto a nivel disciplinar como metodológico.</w:t>
      </w:r>
      <w:r>
        <w:rPr>
          <w:rFonts w:ascii="Arial" w:hAnsi="Arial" w:cs="Arial"/>
          <w:sz w:val="24"/>
          <w:szCs w:val="24"/>
        </w:rPr>
        <w:t xml:space="preserve"> El hito histórico más importante fue el encuentro entre estudiosos como</w:t>
      </w:r>
      <w:r w:rsidR="000932DF" w:rsidRPr="00701448">
        <w:rPr>
          <w:rFonts w:ascii="Arial" w:hAnsi="Arial" w:cs="Arial"/>
          <w:sz w:val="24"/>
          <w:szCs w:val="24"/>
        </w:rPr>
        <w:t xml:space="preserve"> Ten Van </w:t>
      </w:r>
      <w:proofErr w:type="spellStart"/>
      <w:r w:rsidR="000932DF" w:rsidRPr="00701448">
        <w:rPr>
          <w:rFonts w:ascii="Arial" w:hAnsi="Arial" w:cs="Arial"/>
          <w:sz w:val="24"/>
          <w:szCs w:val="24"/>
        </w:rPr>
        <w:t>Dijk</w:t>
      </w:r>
      <w:proofErr w:type="spellEnd"/>
      <w:r w:rsidR="000932DF" w:rsidRPr="0070144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932DF" w:rsidRPr="00701448">
        <w:rPr>
          <w:rFonts w:ascii="Arial" w:hAnsi="Arial" w:cs="Arial"/>
          <w:sz w:val="24"/>
          <w:szCs w:val="24"/>
        </w:rPr>
        <w:t>Gunther</w:t>
      </w:r>
      <w:proofErr w:type="spellEnd"/>
      <w:r w:rsidR="000932DF" w:rsidRPr="0070144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932DF" w:rsidRPr="00701448">
        <w:rPr>
          <w:rFonts w:ascii="Arial" w:hAnsi="Arial" w:cs="Arial"/>
          <w:sz w:val="24"/>
          <w:szCs w:val="24"/>
        </w:rPr>
        <w:t>Kress</w:t>
      </w:r>
      <w:proofErr w:type="spellEnd"/>
      <w:r w:rsidR="000932DF" w:rsidRPr="00701448">
        <w:rPr>
          <w:rFonts w:ascii="Arial" w:hAnsi="Arial" w:cs="Arial"/>
          <w:sz w:val="24"/>
          <w:szCs w:val="24"/>
        </w:rPr>
        <w:t xml:space="preserve">, Ruth </w:t>
      </w:r>
      <w:proofErr w:type="spellStart"/>
      <w:r w:rsidR="000932DF" w:rsidRPr="00701448">
        <w:rPr>
          <w:rFonts w:ascii="Arial" w:hAnsi="Arial" w:cs="Arial"/>
          <w:sz w:val="24"/>
          <w:szCs w:val="24"/>
        </w:rPr>
        <w:t>Wodak</w:t>
      </w:r>
      <w:proofErr w:type="spellEnd"/>
      <w:r w:rsidR="000932DF" w:rsidRPr="00701448">
        <w:rPr>
          <w:rFonts w:ascii="Arial" w:hAnsi="Arial" w:cs="Arial"/>
          <w:sz w:val="24"/>
          <w:szCs w:val="24"/>
        </w:rPr>
        <w:t xml:space="preserve"> y </w:t>
      </w:r>
      <w:proofErr w:type="spellStart"/>
      <w:r w:rsidR="000932DF" w:rsidRPr="00701448">
        <w:rPr>
          <w:rFonts w:ascii="Arial" w:hAnsi="Arial" w:cs="Arial"/>
          <w:sz w:val="24"/>
          <w:szCs w:val="24"/>
        </w:rPr>
        <w:t>Faiclough</w:t>
      </w:r>
      <w:proofErr w:type="spellEnd"/>
      <w:r w:rsidR="000932DF" w:rsidRPr="00701448">
        <w:rPr>
          <w:rFonts w:ascii="Arial" w:hAnsi="Arial" w:cs="Arial"/>
          <w:sz w:val="24"/>
          <w:szCs w:val="24"/>
        </w:rPr>
        <w:t>, conocidos como “el grupo de iguales” que revolucionaron paradigmáticamente los estudios sobre el discurso</w:t>
      </w:r>
      <w:r w:rsidR="004D3F09">
        <w:rPr>
          <w:rFonts w:ascii="Arial" w:hAnsi="Arial" w:cs="Arial"/>
          <w:sz w:val="24"/>
          <w:szCs w:val="24"/>
        </w:rPr>
        <w:t>;</w:t>
      </w:r>
      <w:r w:rsidR="009E634D">
        <w:rPr>
          <w:rFonts w:ascii="Arial" w:hAnsi="Arial" w:cs="Arial"/>
          <w:sz w:val="24"/>
          <w:szCs w:val="24"/>
        </w:rPr>
        <w:t xml:space="preserve"> </w:t>
      </w:r>
      <w:r w:rsidR="004D3F09">
        <w:rPr>
          <w:rFonts w:ascii="Arial" w:hAnsi="Arial" w:cs="Arial"/>
          <w:sz w:val="24"/>
          <w:szCs w:val="24"/>
        </w:rPr>
        <w:t>en los años 90</w:t>
      </w:r>
      <w:r w:rsidR="000932DF">
        <w:rPr>
          <w:rFonts w:ascii="Arial" w:hAnsi="Arial" w:cs="Arial"/>
          <w:sz w:val="24"/>
          <w:szCs w:val="24"/>
        </w:rPr>
        <w:t xml:space="preserve"> los científicos tuvieron la oportunidad de discutir sobre los principios del análisis discursivo, lo que derivó en</w:t>
      </w:r>
      <w:r w:rsidR="009E634D">
        <w:rPr>
          <w:rFonts w:ascii="Arial" w:hAnsi="Arial" w:cs="Arial"/>
          <w:sz w:val="24"/>
          <w:szCs w:val="24"/>
        </w:rPr>
        <w:t xml:space="preserve"> el surgimiento de una revista que generó el</w:t>
      </w:r>
      <w:r w:rsidR="000932DF">
        <w:rPr>
          <w:rFonts w:ascii="Arial" w:hAnsi="Arial" w:cs="Arial"/>
          <w:sz w:val="24"/>
          <w:szCs w:val="24"/>
        </w:rPr>
        <w:t xml:space="preserve"> desarrollo de los mismos: “ Desde entonces se han producido muchos cambios, tanto en la agenda como en los discursos implicados, nuevas revistas han vist</w:t>
      </w:r>
      <w:r w:rsidR="00063628">
        <w:rPr>
          <w:rFonts w:ascii="Arial" w:hAnsi="Arial" w:cs="Arial"/>
          <w:sz w:val="24"/>
          <w:szCs w:val="24"/>
        </w:rPr>
        <w:t>o la luz, se han esc</w:t>
      </w:r>
      <w:r w:rsidR="000932DF">
        <w:rPr>
          <w:rFonts w:ascii="Arial" w:hAnsi="Arial" w:cs="Arial"/>
          <w:sz w:val="24"/>
          <w:szCs w:val="24"/>
        </w:rPr>
        <w:t xml:space="preserve">rito múltiples exposiciones panorámicas del área y, en este momento, el ACD es un paradigma establecido en </w:t>
      </w:r>
      <w:r>
        <w:rPr>
          <w:rFonts w:ascii="Arial" w:hAnsi="Arial" w:cs="Arial"/>
          <w:sz w:val="24"/>
          <w:szCs w:val="24"/>
        </w:rPr>
        <w:t xml:space="preserve">el campo de la Lingüística” ( </w:t>
      </w:r>
      <w:proofErr w:type="spellStart"/>
      <w:r>
        <w:rPr>
          <w:rFonts w:ascii="Arial" w:hAnsi="Arial" w:cs="Arial"/>
          <w:sz w:val="24"/>
          <w:szCs w:val="24"/>
        </w:rPr>
        <w:t>Woda</w:t>
      </w:r>
      <w:r w:rsidR="000932DF">
        <w:rPr>
          <w:rFonts w:ascii="Arial" w:hAnsi="Arial" w:cs="Arial"/>
          <w:sz w:val="24"/>
          <w:szCs w:val="24"/>
        </w:rPr>
        <w:t>k</w:t>
      </w:r>
      <w:proofErr w:type="spellEnd"/>
      <w:r w:rsidR="000932DF">
        <w:rPr>
          <w:rFonts w:ascii="Arial" w:hAnsi="Arial" w:cs="Arial"/>
          <w:sz w:val="24"/>
          <w:szCs w:val="24"/>
        </w:rPr>
        <w:t>, 21)</w:t>
      </w:r>
    </w:p>
    <w:p w:rsidR="000932DF" w:rsidRDefault="000932DF" w:rsidP="000932DF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Desde sus comienzos, hubo un amplio interés en los discursos institucionales, políticos, mediáticos, reconociendo la interdependencia entre los intereses de investigación, la heterogeneidad metodológica y la interdisciplinariedad,</w:t>
      </w:r>
      <w:r w:rsidR="001D179A">
        <w:rPr>
          <w:rFonts w:ascii="Arial" w:hAnsi="Arial" w:cs="Arial"/>
          <w:sz w:val="24"/>
          <w:szCs w:val="24"/>
        </w:rPr>
        <w:t xml:space="preserve"> como ya mencionamos,</w:t>
      </w:r>
      <w:r>
        <w:rPr>
          <w:rFonts w:ascii="Arial" w:hAnsi="Arial" w:cs="Arial"/>
          <w:sz w:val="24"/>
          <w:szCs w:val="24"/>
        </w:rPr>
        <w:t xml:space="preserve"> lo que Van</w:t>
      </w:r>
      <w:r w:rsidR="001D17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D179A">
        <w:rPr>
          <w:rFonts w:ascii="Arial" w:hAnsi="Arial" w:cs="Arial"/>
          <w:sz w:val="24"/>
          <w:szCs w:val="24"/>
        </w:rPr>
        <w:t>Dijk</w:t>
      </w:r>
      <w:proofErr w:type="spellEnd"/>
      <w:r w:rsidR="001D179A">
        <w:rPr>
          <w:rFonts w:ascii="Arial" w:hAnsi="Arial" w:cs="Arial"/>
          <w:sz w:val="24"/>
          <w:szCs w:val="24"/>
        </w:rPr>
        <w:t>, llamaría “voz crítica” se tradujo en</w:t>
      </w:r>
      <w:r>
        <w:rPr>
          <w:rFonts w:ascii="Arial" w:hAnsi="Arial" w:cs="Arial"/>
          <w:sz w:val="24"/>
          <w:szCs w:val="24"/>
        </w:rPr>
        <w:t xml:space="preserve"> la búsqueda de una visión de conjunto y de algunos pri</w:t>
      </w:r>
      <w:r w:rsidR="00301218">
        <w:rPr>
          <w:rFonts w:ascii="Arial" w:hAnsi="Arial" w:cs="Arial"/>
          <w:sz w:val="24"/>
          <w:szCs w:val="24"/>
        </w:rPr>
        <w:t>ncipios teóricos fundamentales</w:t>
      </w:r>
      <w:r>
        <w:rPr>
          <w:rFonts w:ascii="Arial" w:hAnsi="Arial" w:cs="Arial"/>
          <w:sz w:val="24"/>
          <w:szCs w:val="24"/>
        </w:rPr>
        <w:t xml:space="preserve"> con un fuerte trabajo con la noción de poder y la dominación, las desigualdades, entre otras afines, cuestión que derivó</w:t>
      </w:r>
      <w:r w:rsidR="009E634D">
        <w:rPr>
          <w:rFonts w:ascii="Arial" w:hAnsi="Arial" w:cs="Arial"/>
          <w:sz w:val="24"/>
          <w:szCs w:val="24"/>
        </w:rPr>
        <w:t xml:space="preserve"> en una visión del lenguaje ligado a lo</w:t>
      </w:r>
      <w:r>
        <w:rPr>
          <w:rFonts w:ascii="Arial" w:hAnsi="Arial" w:cs="Arial"/>
          <w:sz w:val="24"/>
          <w:szCs w:val="24"/>
        </w:rPr>
        <w:t xml:space="preserve"> “ideológico”. </w:t>
      </w:r>
    </w:p>
    <w:p w:rsidR="000932DF" w:rsidRDefault="000932DF" w:rsidP="000932DF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esta manera, los estudios que desde los años 70 se centraban en los aspectos formales del lenguaje, sufren un cambio paradigmático desde </w:t>
      </w:r>
      <w:r w:rsidRPr="00615F84">
        <w:rPr>
          <w:rFonts w:ascii="Arial" w:hAnsi="Arial" w:cs="Arial"/>
          <w:sz w:val="24"/>
          <w:szCs w:val="24"/>
        </w:rPr>
        <w:t xml:space="preserve">que surgen consideraciones del mismo como un “fenómeno social” </w:t>
      </w:r>
      <w:r>
        <w:rPr>
          <w:rFonts w:ascii="Arial" w:hAnsi="Arial" w:cs="Arial"/>
          <w:sz w:val="24"/>
          <w:szCs w:val="24"/>
        </w:rPr>
        <w:t xml:space="preserve">y que los grupos y las instituciones también poseen significado, desde el aporte de </w:t>
      </w:r>
      <w:proofErr w:type="spellStart"/>
      <w:r>
        <w:rPr>
          <w:rFonts w:ascii="Arial" w:hAnsi="Arial" w:cs="Arial"/>
          <w:sz w:val="24"/>
          <w:szCs w:val="24"/>
        </w:rPr>
        <w:t>Kress</w:t>
      </w:r>
      <w:proofErr w:type="spellEnd"/>
      <w:r>
        <w:rPr>
          <w:rFonts w:ascii="Arial" w:hAnsi="Arial" w:cs="Arial"/>
          <w:sz w:val="24"/>
          <w:szCs w:val="24"/>
        </w:rPr>
        <w:t>, es decir, no solamente hay una centralización en el discurso como texto sino también en los procesos y las estructuras sociales</w:t>
      </w:r>
      <w:r w:rsidR="00615F8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o lo que Van </w:t>
      </w:r>
      <w:proofErr w:type="spellStart"/>
      <w:r>
        <w:rPr>
          <w:rFonts w:ascii="Arial" w:hAnsi="Arial" w:cs="Arial"/>
          <w:sz w:val="24"/>
          <w:szCs w:val="24"/>
        </w:rPr>
        <w:t>Dijk</w:t>
      </w:r>
      <w:proofErr w:type="spellEnd"/>
      <w:r>
        <w:rPr>
          <w:rFonts w:ascii="Arial" w:hAnsi="Arial" w:cs="Arial"/>
          <w:sz w:val="24"/>
          <w:szCs w:val="24"/>
        </w:rPr>
        <w:t xml:space="preserve"> reconoce como un avance en los estudios discursivos a partir de tres pilares: estructura del discurso, estructura cognitiva y estruct</w:t>
      </w:r>
      <w:r w:rsidR="00771104">
        <w:rPr>
          <w:rFonts w:ascii="Arial" w:hAnsi="Arial" w:cs="Arial"/>
          <w:sz w:val="24"/>
          <w:szCs w:val="24"/>
        </w:rPr>
        <w:t xml:space="preserve">ura social y define al ACD como una posición sociopolítica determinada, mientras que </w:t>
      </w:r>
      <w:proofErr w:type="spellStart"/>
      <w:r w:rsidR="00771104">
        <w:rPr>
          <w:rFonts w:ascii="Arial" w:hAnsi="Arial" w:cs="Arial"/>
          <w:sz w:val="24"/>
          <w:szCs w:val="24"/>
        </w:rPr>
        <w:t>Fairclough</w:t>
      </w:r>
      <w:proofErr w:type="spellEnd"/>
      <w:r w:rsidR="00771104">
        <w:rPr>
          <w:rFonts w:ascii="Arial" w:hAnsi="Arial" w:cs="Arial"/>
          <w:sz w:val="24"/>
          <w:szCs w:val="24"/>
        </w:rPr>
        <w:t xml:space="preserve"> y </w:t>
      </w:r>
      <w:proofErr w:type="spellStart"/>
      <w:r w:rsidR="00771104">
        <w:rPr>
          <w:rFonts w:ascii="Arial" w:hAnsi="Arial" w:cs="Arial"/>
          <w:sz w:val="24"/>
          <w:szCs w:val="24"/>
        </w:rPr>
        <w:t>Wodak</w:t>
      </w:r>
      <w:proofErr w:type="spellEnd"/>
      <w:r w:rsidR="00771104">
        <w:rPr>
          <w:rFonts w:ascii="Arial" w:hAnsi="Arial" w:cs="Arial"/>
          <w:sz w:val="24"/>
          <w:szCs w:val="24"/>
        </w:rPr>
        <w:t xml:space="preserve"> (1997) lo entienden como una forma de intervenir reflexivamente en la</w:t>
      </w:r>
      <w:r w:rsidR="0015099B">
        <w:rPr>
          <w:rFonts w:ascii="Arial" w:hAnsi="Arial" w:cs="Arial"/>
          <w:sz w:val="24"/>
          <w:szCs w:val="24"/>
        </w:rPr>
        <w:t>s</w:t>
      </w:r>
      <w:r w:rsidR="00771104">
        <w:rPr>
          <w:rFonts w:ascii="Arial" w:hAnsi="Arial" w:cs="Arial"/>
          <w:sz w:val="24"/>
          <w:szCs w:val="24"/>
        </w:rPr>
        <w:t xml:space="preserve"> prácticas y las relaciones sociales. </w:t>
      </w:r>
    </w:p>
    <w:p w:rsidR="008C162B" w:rsidRDefault="008C162B" w:rsidP="0015099B">
      <w:pPr>
        <w:ind w:firstLine="708"/>
        <w:jc w:val="both"/>
        <w:rPr>
          <w:rFonts w:ascii="Arial" w:hAnsi="Arial" w:cs="Arial"/>
          <w:sz w:val="24"/>
          <w:szCs w:val="24"/>
          <w:lang w:val="es-AR"/>
        </w:rPr>
      </w:pPr>
      <w:r>
        <w:rPr>
          <w:rFonts w:ascii="Arial" w:hAnsi="Arial" w:cs="Arial"/>
          <w:sz w:val="24"/>
          <w:szCs w:val="24"/>
        </w:rPr>
        <w:t>Muchos de los estudios apuntan a palabras-clave como la noción de poder y los ámbitos más explorados forman parte del campo po</w:t>
      </w:r>
      <w:r w:rsidR="0015099B">
        <w:rPr>
          <w:rFonts w:ascii="Arial" w:hAnsi="Arial" w:cs="Arial"/>
          <w:sz w:val="24"/>
          <w:szCs w:val="24"/>
        </w:rPr>
        <w:t xml:space="preserve">lítico y el ámbito periodístico pero en el desarrollo de los estudios, </w:t>
      </w:r>
      <w:r w:rsidR="000932DF" w:rsidRPr="00B2436D">
        <w:rPr>
          <w:rFonts w:ascii="Arial" w:hAnsi="Arial" w:cs="Arial"/>
          <w:sz w:val="24"/>
          <w:szCs w:val="24"/>
          <w:lang w:val="es-AR"/>
        </w:rPr>
        <w:t xml:space="preserve">la denominación ACD llegó a utilizarse de forma más coherente con lo propio de este particular enfoque del análisis lingüístico. </w:t>
      </w:r>
      <w:proofErr w:type="spellStart"/>
      <w:r w:rsidR="000932DF" w:rsidRPr="00B2436D">
        <w:rPr>
          <w:rFonts w:ascii="Arial" w:hAnsi="Arial" w:cs="Arial"/>
          <w:sz w:val="24"/>
          <w:szCs w:val="24"/>
          <w:lang w:val="es-AR"/>
        </w:rPr>
        <w:t>Kress</w:t>
      </w:r>
      <w:proofErr w:type="spellEnd"/>
      <w:r w:rsidR="000932DF" w:rsidRPr="00B2436D">
        <w:rPr>
          <w:rFonts w:ascii="Arial" w:hAnsi="Arial" w:cs="Arial"/>
          <w:sz w:val="24"/>
          <w:szCs w:val="24"/>
          <w:lang w:val="es-AR"/>
        </w:rPr>
        <w:t xml:space="preserve"> (1990,pág. 94)</w:t>
      </w:r>
      <w:r w:rsidR="000932DF">
        <w:rPr>
          <w:rFonts w:ascii="Arial" w:hAnsi="Arial" w:cs="Arial"/>
          <w:sz w:val="24"/>
          <w:szCs w:val="24"/>
          <w:lang w:val="es-AR"/>
        </w:rPr>
        <w:t xml:space="preserve">. </w:t>
      </w:r>
    </w:p>
    <w:p w:rsidR="004A3399" w:rsidRPr="004A3399" w:rsidRDefault="004A3399" w:rsidP="0015099B">
      <w:pPr>
        <w:ind w:firstLine="708"/>
        <w:jc w:val="both"/>
        <w:rPr>
          <w:rFonts w:ascii="Arial" w:hAnsi="Arial" w:cs="Arial"/>
          <w:sz w:val="24"/>
          <w:szCs w:val="24"/>
          <w:u w:val="single"/>
          <w:lang w:val="es-AR"/>
        </w:rPr>
      </w:pPr>
      <w:r w:rsidRPr="004A3399">
        <w:rPr>
          <w:rFonts w:ascii="Arial" w:hAnsi="Arial" w:cs="Arial"/>
          <w:sz w:val="24"/>
          <w:szCs w:val="24"/>
          <w:u w:val="single"/>
          <w:lang w:val="es-AR"/>
        </w:rPr>
        <w:t xml:space="preserve">La delimitación del objeto de estudio deriva en decisiones metodológicas que varían conforme al mismo pero, sobre todo, al enfoque </w:t>
      </w:r>
    </w:p>
    <w:p w:rsidR="000932DF" w:rsidRDefault="008C162B" w:rsidP="004A33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s-AR"/>
        </w:rPr>
      </w:pPr>
      <w:r w:rsidRPr="004A3399">
        <w:rPr>
          <w:rFonts w:ascii="Arial" w:hAnsi="Arial" w:cs="Arial"/>
          <w:sz w:val="24"/>
          <w:szCs w:val="24"/>
          <w:lang w:val="es-AR"/>
        </w:rPr>
        <w:t>Un</w:t>
      </w:r>
      <w:r w:rsidR="00560462" w:rsidRPr="004A3399">
        <w:rPr>
          <w:rFonts w:ascii="Arial" w:hAnsi="Arial" w:cs="Arial"/>
          <w:sz w:val="24"/>
          <w:szCs w:val="24"/>
          <w:lang w:val="es-AR"/>
        </w:rPr>
        <w:t xml:space="preserve"> estudio interesante en relación a </w:t>
      </w:r>
      <w:r w:rsidR="00560462" w:rsidRPr="0087507B">
        <w:rPr>
          <w:rFonts w:ascii="Arial" w:hAnsi="Arial" w:cs="Arial"/>
          <w:color w:val="FF0000"/>
          <w:sz w:val="24"/>
          <w:szCs w:val="24"/>
          <w:lang w:val="es-AR"/>
        </w:rPr>
        <w:t>esto</w:t>
      </w:r>
      <w:r w:rsidR="009E634D" w:rsidRPr="004A3399">
        <w:rPr>
          <w:rFonts w:ascii="Arial" w:hAnsi="Arial" w:cs="Arial"/>
          <w:sz w:val="24"/>
          <w:szCs w:val="24"/>
          <w:lang w:val="es-AR"/>
        </w:rPr>
        <w:t xml:space="preserve"> “</w:t>
      </w:r>
      <w:r w:rsidR="00560462" w:rsidRPr="004A3399">
        <w:rPr>
          <w:rFonts w:ascii="Arial" w:hAnsi="Arial" w:cs="Arial"/>
          <w:sz w:val="24"/>
          <w:szCs w:val="24"/>
          <w:lang w:val="es-AR"/>
        </w:rPr>
        <w:t>Ellos contra nosotros”</w:t>
      </w:r>
      <w:r w:rsidR="004A3399" w:rsidRPr="004A3399">
        <w:rPr>
          <w:rFonts w:ascii="Arial" w:hAnsi="Arial" w:cs="Arial"/>
          <w:sz w:val="24"/>
          <w:szCs w:val="24"/>
          <w:lang w:val="es-AR"/>
        </w:rPr>
        <w:t xml:space="preserve"> un análisis crítico de los sostenedores privados y los niños segregados en la Educación chilena </w:t>
      </w:r>
      <w:r w:rsidR="004A3399">
        <w:rPr>
          <w:rFonts w:ascii="Arial" w:hAnsi="Arial" w:cs="Arial"/>
          <w:sz w:val="24"/>
          <w:szCs w:val="24"/>
          <w:lang w:val="es-AR"/>
        </w:rPr>
        <w:t>“</w:t>
      </w:r>
      <w:r w:rsidR="00560462" w:rsidRPr="004A3399">
        <w:rPr>
          <w:rFonts w:ascii="Arial" w:hAnsi="Arial" w:cs="Arial"/>
          <w:sz w:val="24"/>
          <w:szCs w:val="24"/>
          <w:lang w:val="es-AR"/>
        </w:rPr>
        <w:t xml:space="preserve">el lenguaje encarna algunos elementos sociales </w:t>
      </w:r>
      <w:r w:rsidR="00560462" w:rsidRPr="004A3399">
        <w:rPr>
          <w:rFonts w:ascii="Arial" w:hAnsi="Arial" w:cs="Arial"/>
          <w:sz w:val="24"/>
          <w:szCs w:val="24"/>
          <w:lang w:val="es-AR"/>
        </w:rPr>
        <w:lastRenderedPageBreak/>
        <w:t>generándose</w:t>
      </w:r>
      <w:r w:rsidR="00C77E34">
        <w:rPr>
          <w:rFonts w:ascii="Arial" w:hAnsi="Arial" w:cs="Arial"/>
          <w:sz w:val="24"/>
          <w:szCs w:val="24"/>
          <w:lang w:val="es-AR"/>
        </w:rPr>
        <w:t xml:space="preserve"> un</w:t>
      </w:r>
      <w:r w:rsidR="003D0CED">
        <w:rPr>
          <w:rFonts w:ascii="Arial" w:hAnsi="Arial" w:cs="Arial"/>
          <w:sz w:val="24"/>
          <w:szCs w:val="24"/>
          <w:lang w:val="es-AR"/>
        </w:rPr>
        <w:t xml:space="preserve"> </w:t>
      </w:r>
      <w:proofErr w:type="spellStart"/>
      <w:r w:rsidR="003D0CED">
        <w:rPr>
          <w:rFonts w:ascii="Arial" w:hAnsi="Arial" w:cs="Arial"/>
          <w:sz w:val="24"/>
          <w:szCs w:val="24"/>
          <w:lang w:val="es-AR"/>
        </w:rPr>
        <w:t>constructo</w:t>
      </w:r>
      <w:proofErr w:type="spellEnd"/>
      <w:r w:rsidR="003D0CED">
        <w:rPr>
          <w:rFonts w:ascii="Arial" w:hAnsi="Arial" w:cs="Arial"/>
          <w:sz w:val="24"/>
          <w:szCs w:val="24"/>
          <w:lang w:val="es-AR"/>
        </w:rPr>
        <w:t xml:space="preserve"> de discurso” (</w:t>
      </w:r>
      <w:r w:rsidR="00715D90">
        <w:rPr>
          <w:rFonts w:ascii="Arial" w:hAnsi="Arial" w:cs="Arial"/>
          <w:sz w:val="24"/>
          <w:szCs w:val="24"/>
          <w:lang w:val="es-AR"/>
        </w:rPr>
        <w:t>Ochoa, M:</w:t>
      </w:r>
      <w:r w:rsidR="00560462" w:rsidRPr="004A3399">
        <w:rPr>
          <w:rFonts w:ascii="Arial" w:hAnsi="Arial" w:cs="Arial"/>
          <w:sz w:val="24"/>
          <w:szCs w:val="24"/>
          <w:lang w:val="es-AR"/>
        </w:rPr>
        <w:t>45)</w:t>
      </w:r>
      <w:r w:rsidR="00960722">
        <w:rPr>
          <w:rFonts w:ascii="Arial" w:hAnsi="Arial" w:cs="Arial"/>
          <w:sz w:val="24"/>
          <w:szCs w:val="24"/>
          <w:lang w:val="es-AR"/>
        </w:rPr>
        <w:t xml:space="preserve"> “</w:t>
      </w:r>
      <w:r w:rsidR="005A3449" w:rsidRPr="004A3399">
        <w:rPr>
          <w:rFonts w:ascii="Arial" w:hAnsi="Arial" w:cs="Arial"/>
          <w:sz w:val="24"/>
          <w:szCs w:val="24"/>
          <w:lang w:val="es-AR"/>
        </w:rPr>
        <w:t xml:space="preserve">Un discurso es texto pero también contexto; los aspectos </w:t>
      </w:r>
      <w:proofErr w:type="spellStart"/>
      <w:r w:rsidR="005A3449" w:rsidRPr="004A3399">
        <w:rPr>
          <w:rFonts w:ascii="Arial" w:hAnsi="Arial" w:cs="Arial"/>
          <w:sz w:val="24"/>
          <w:szCs w:val="24"/>
          <w:lang w:val="es-AR"/>
        </w:rPr>
        <w:t>sociohistóricos</w:t>
      </w:r>
      <w:proofErr w:type="spellEnd"/>
      <w:r w:rsidR="005A3449" w:rsidRPr="004A3399">
        <w:rPr>
          <w:rFonts w:ascii="Arial" w:hAnsi="Arial" w:cs="Arial"/>
          <w:sz w:val="24"/>
          <w:szCs w:val="24"/>
          <w:lang w:val="es-AR"/>
        </w:rPr>
        <w:t xml:space="preserve"> que sustentan al texto, así como también los aspectos lingüísticos, conversacionales, estéticos, entre otros, etc.” </w:t>
      </w:r>
      <w:r w:rsidR="001352E3">
        <w:rPr>
          <w:rFonts w:ascii="Arial" w:hAnsi="Arial" w:cs="Arial"/>
          <w:sz w:val="24"/>
          <w:szCs w:val="24"/>
          <w:lang w:val="es-AR"/>
        </w:rPr>
        <w:t xml:space="preserve">Ahora, de este trabajo, es importante cómo retoma la perspectiva crítica de </w:t>
      </w:r>
      <w:proofErr w:type="spellStart"/>
      <w:r w:rsidR="001352E3">
        <w:rPr>
          <w:rFonts w:ascii="Arial" w:hAnsi="Arial" w:cs="Arial"/>
          <w:sz w:val="24"/>
          <w:szCs w:val="24"/>
          <w:lang w:val="es-AR"/>
        </w:rPr>
        <w:t>Wodak</w:t>
      </w:r>
      <w:proofErr w:type="spellEnd"/>
      <w:r w:rsidR="001352E3">
        <w:rPr>
          <w:rFonts w:ascii="Arial" w:hAnsi="Arial" w:cs="Arial"/>
          <w:sz w:val="24"/>
          <w:szCs w:val="24"/>
          <w:lang w:val="es-AR"/>
        </w:rPr>
        <w:t xml:space="preserve"> con el concepto de “retóricas de exclusión”</w:t>
      </w:r>
      <w:r w:rsidR="00960722">
        <w:rPr>
          <w:rFonts w:ascii="Arial" w:hAnsi="Arial" w:cs="Arial"/>
          <w:sz w:val="24"/>
          <w:szCs w:val="24"/>
          <w:lang w:val="es-AR"/>
        </w:rPr>
        <w:t xml:space="preserve"> para referi</w:t>
      </w:r>
      <w:r w:rsidR="001352E3">
        <w:rPr>
          <w:rFonts w:ascii="Arial" w:hAnsi="Arial" w:cs="Arial"/>
          <w:sz w:val="24"/>
          <w:szCs w:val="24"/>
          <w:lang w:val="es-AR"/>
        </w:rPr>
        <w:t xml:space="preserve">rse justamente a operaciones lingüísticas. </w:t>
      </w:r>
      <w:r w:rsidR="00960722">
        <w:rPr>
          <w:rFonts w:ascii="Arial" w:hAnsi="Arial" w:cs="Arial"/>
          <w:sz w:val="24"/>
          <w:szCs w:val="24"/>
          <w:lang w:val="es-AR"/>
        </w:rPr>
        <w:t>Asimismo, incluye conceptos como circulación y género de los discursos que dan cuenta, “el primero, del campo de efect</w:t>
      </w:r>
      <w:r w:rsidR="00626501">
        <w:rPr>
          <w:rFonts w:ascii="Arial" w:hAnsi="Arial" w:cs="Arial"/>
          <w:sz w:val="24"/>
          <w:szCs w:val="24"/>
          <w:lang w:val="es-AR"/>
        </w:rPr>
        <w:t>o que pueda tener un discurso (</w:t>
      </w:r>
      <w:r w:rsidR="00960722">
        <w:rPr>
          <w:rFonts w:ascii="Arial" w:hAnsi="Arial" w:cs="Arial"/>
          <w:sz w:val="24"/>
          <w:szCs w:val="24"/>
          <w:lang w:val="es-AR"/>
        </w:rPr>
        <w:t>donde por ejemplo algunos textos no necesitan la repetición ya que los medios de comunicación que los sustentan, en forma y fondo avalan el mensaje) y el de género que da cuenta de las formas de actuar asociadas, implícitas pero reconocibles</w:t>
      </w:r>
      <w:r w:rsidR="00715D90">
        <w:rPr>
          <w:rFonts w:ascii="Arial" w:hAnsi="Arial" w:cs="Arial"/>
          <w:sz w:val="24"/>
          <w:szCs w:val="24"/>
          <w:lang w:val="es-AR"/>
        </w:rPr>
        <w:t>”</w:t>
      </w:r>
      <w:r w:rsidR="003362D1">
        <w:rPr>
          <w:rFonts w:ascii="Arial" w:hAnsi="Arial" w:cs="Arial"/>
          <w:sz w:val="24"/>
          <w:szCs w:val="24"/>
          <w:lang w:val="es-AR"/>
        </w:rPr>
        <w:t xml:space="preserve"> (</w:t>
      </w:r>
      <w:r w:rsidR="00715D90">
        <w:rPr>
          <w:rFonts w:ascii="Arial" w:hAnsi="Arial" w:cs="Arial"/>
          <w:sz w:val="24"/>
          <w:szCs w:val="24"/>
          <w:lang w:val="es-AR"/>
        </w:rPr>
        <w:t>Ochoa, M:45)</w:t>
      </w:r>
      <w:r w:rsidR="00960722">
        <w:rPr>
          <w:rFonts w:ascii="Arial" w:hAnsi="Arial" w:cs="Arial"/>
          <w:sz w:val="24"/>
          <w:szCs w:val="24"/>
          <w:lang w:val="es-AR"/>
        </w:rPr>
        <w:t xml:space="preserve"> </w:t>
      </w:r>
    </w:p>
    <w:p w:rsidR="003D0CED" w:rsidRPr="004A3399" w:rsidRDefault="003D0CED" w:rsidP="004A33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s-AR"/>
        </w:rPr>
      </w:pPr>
    </w:p>
    <w:p w:rsidR="000932DF" w:rsidRDefault="00CC6B5D" w:rsidP="000C58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s-AR"/>
        </w:rPr>
      </w:pPr>
      <w:r>
        <w:rPr>
          <w:rFonts w:ascii="Arial" w:hAnsi="Arial" w:cs="Arial"/>
          <w:sz w:val="24"/>
          <w:szCs w:val="24"/>
          <w:lang w:val="es-AR"/>
        </w:rPr>
        <w:t xml:space="preserve">Si bien no son objetos de análisis la autora reconoce que son elementos que dan fuerza al análisis del discurso, es decir, llevado a los intereses de nuestra investigación, es fundamental reconocer que genéricamente, una “ Plataforma virtual” es un medio de comunicación pero no necesariamente con la estructura ni la funcionalidad del ámbito periodístico, es decir, </w:t>
      </w:r>
      <w:r w:rsidR="000C5860">
        <w:rPr>
          <w:rFonts w:ascii="Arial" w:hAnsi="Arial" w:cs="Arial"/>
          <w:sz w:val="24"/>
          <w:szCs w:val="24"/>
          <w:lang w:val="es-AR"/>
        </w:rPr>
        <w:t>h</w:t>
      </w:r>
      <w:r w:rsidR="00BF0B93">
        <w:rPr>
          <w:rFonts w:ascii="Arial" w:hAnsi="Arial" w:cs="Arial"/>
          <w:sz w:val="24"/>
          <w:szCs w:val="24"/>
          <w:lang w:val="es-AR"/>
        </w:rPr>
        <w:t>ay un hecho desencadenante que es la expulsión de las feminista</w:t>
      </w:r>
      <w:r w:rsidR="00362E40">
        <w:rPr>
          <w:rFonts w:ascii="Arial" w:hAnsi="Arial" w:cs="Arial"/>
          <w:sz w:val="24"/>
          <w:szCs w:val="24"/>
          <w:lang w:val="es-AR"/>
        </w:rPr>
        <w:t>s</w:t>
      </w:r>
      <w:r w:rsidR="00BF0B93">
        <w:rPr>
          <w:rFonts w:ascii="Arial" w:hAnsi="Arial" w:cs="Arial"/>
          <w:sz w:val="24"/>
          <w:szCs w:val="24"/>
          <w:lang w:val="es-AR"/>
        </w:rPr>
        <w:t xml:space="preserve"> de España de un partido político, lo que sí o sí remite a una retórica de exclusión, que se construye en un ámbito de circulación amplio y diverso y que la forma genérica es totalment</w:t>
      </w:r>
      <w:r w:rsidR="00362E40">
        <w:rPr>
          <w:rFonts w:ascii="Arial" w:hAnsi="Arial" w:cs="Arial"/>
          <w:sz w:val="24"/>
          <w:szCs w:val="24"/>
          <w:lang w:val="es-AR"/>
        </w:rPr>
        <w:t>e variada. La intencionalidad (</w:t>
      </w:r>
      <w:r w:rsidR="00BF0B93">
        <w:rPr>
          <w:rFonts w:ascii="Arial" w:hAnsi="Arial" w:cs="Arial"/>
          <w:sz w:val="24"/>
          <w:szCs w:val="24"/>
          <w:lang w:val="es-AR"/>
        </w:rPr>
        <w:t xml:space="preserve">muchas veces explicitada en los </w:t>
      </w:r>
      <w:proofErr w:type="spellStart"/>
      <w:r w:rsidR="00BF0B93">
        <w:rPr>
          <w:rFonts w:ascii="Arial" w:hAnsi="Arial" w:cs="Arial"/>
          <w:sz w:val="24"/>
          <w:szCs w:val="24"/>
          <w:lang w:val="es-AR"/>
        </w:rPr>
        <w:t>posteos</w:t>
      </w:r>
      <w:proofErr w:type="spellEnd"/>
      <w:r w:rsidR="00BF0B93">
        <w:rPr>
          <w:rFonts w:ascii="Arial" w:hAnsi="Arial" w:cs="Arial"/>
          <w:sz w:val="24"/>
          <w:szCs w:val="24"/>
          <w:lang w:val="es-AR"/>
        </w:rPr>
        <w:t xml:space="preserve">) es justamente la autodefinición, por lo que se genera, quiérase o no, lo que </w:t>
      </w:r>
      <w:proofErr w:type="spellStart"/>
      <w:r w:rsidR="00BF0B93">
        <w:rPr>
          <w:rFonts w:ascii="Arial" w:hAnsi="Arial" w:cs="Arial"/>
          <w:sz w:val="24"/>
          <w:szCs w:val="24"/>
          <w:lang w:val="es-AR"/>
        </w:rPr>
        <w:t>Fairclough</w:t>
      </w:r>
      <w:proofErr w:type="spellEnd"/>
      <w:r w:rsidR="00BF0B93">
        <w:rPr>
          <w:rFonts w:ascii="Arial" w:hAnsi="Arial" w:cs="Arial"/>
          <w:sz w:val="24"/>
          <w:szCs w:val="24"/>
          <w:lang w:val="es-AR"/>
        </w:rPr>
        <w:t xml:space="preserve"> denomina una “formación discursiva” y la misma, tiene efectos. </w:t>
      </w:r>
    </w:p>
    <w:p w:rsidR="00641013" w:rsidRDefault="00641013" w:rsidP="000C58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s-AR"/>
        </w:rPr>
      </w:pPr>
    </w:p>
    <w:p w:rsidR="00641013" w:rsidRDefault="00362E40" w:rsidP="00C40C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s-AR"/>
        </w:rPr>
      </w:pPr>
      <w:r>
        <w:rPr>
          <w:rFonts w:ascii="Arial" w:hAnsi="Arial" w:cs="Arial"/>
          <w:sz w:val="24"/>
          <w:szCs w:val="24"/>
          <w:lang w:val="es-AR"/>
        </w:rPr>
        <w:t xml:space="preserve">Desde el ámbito periodístico podemos destacar el trabajo de </w:t>
      </w:r>
      <w:proofErr w:type="spellStart"/>
      <w:r w:rsidR="00641013">
        <w:rPr>
          <w:rFonts w:ascii="Arial" w:hAnsi="Arial" w:cs="Arial"/>
          <w:sz w:val="24"/>
          <w:szCs w:val="24"/>
          <w:lang w:val="es-AR"/>
        </w:rPr>
        <w:t>Trew</w:t>
      </w:r>
      <w:proofErr w:type="spellEnd"/>
      <w:r w:rsidR="00C40C9F">
        <w:rPr>
          <w:rFonts w:ascii="Arial" w:hAnsi="Arial" w:cs="Arial"/>
          <w:sz w:val="24"/>
          <w:szCs w:val="24"/>
          <w:lang w:val="es-AR"/>
        </w:rPr>
        <w:t xml:space="preserve"> </w:t>
      </w:r>
      <w:r w:rsidR="00641013">
        <w:rPr>
          <w:rFonts w:ascii="Arial" w:hAnsi="Arial" w:cs="Arial"/>
          <w:sz w:val="24"/>
          <w:szCs w:val="24"/>
          <w:lang w:val="es-AR"/>
        </w:rPr>
        <w:t>en “ Lo que dicen los periódicos: Variación lingüística y diferencia ideológica” en el que analiza un mismo hecho desde dos periódicos, estudio en el que analiza el l</w:t>
      </w:r>
      <w:r w:rsidR="00C40C9F">
        <w:rPr>
          <w:rFonts w:ascii="Arial" w:hAnsi="Arial" w:cs="Arial"/>
          <w:sz w:val="24"/>
          <w:szCs w:val="24"/>
          <w:lang w:val="es-AR"/>
        </w:rPr>
        <w:t>é</w:t>
      </w:r>
      <w:r w:rsidR="00641013">
        <w:rPr>
          <w:rFonts w:ascii="Arial" w:hAnsi="Arial" w:cs="Arial"/>
          <w:sz w:val="24"/>
          <w:szCs w:val="24"/>
          <w:lang w:val="es-AR"/>
        </w:rPr>
        <w:t xml:space="preserve">xico relacionado a la </w:t>
      </w:r>
      <w:proofErr w:type="spellStart"/>
      <w:r w:rsidR="00641013">
        <w:rPr>
          <w:rFonts w:ascii="Arial" w:hAnsi="Arial" w:cs="Arial"/>
          <w:sz w:val="24"/>
          <w:szCs w:val="24"/>
          <w:lang w:val="es-AR"/>
        </w:rPr>
        <w:t>transactividad</w:t>
      </w:r>
      <w:proofErr w:type="spellEnd"/>
      <w:r w:rsidR="00641013">
        <w:rPr>
          <w:rFonts w:ascii="Arial" w:hAnsi="Arial" w:cs="Arial"/>
          <w:sz w:val="24"/>
          <w:szCs w:val="24"/>
          <w:lang w:val="es-AR"/>
        </w:rPr>
        <w:t xml:space="preserve"> </w:t>
      </w:r>
      <w:r w:rsidR="00465A33">
        <w:rPr>
          <w:rFonts w:ascii="Arial" w:hAnsi="Arial" w:cs="Arial"/>
          <w:sz w:val="24"/>
          <w:szCs w:val="24"/>
          <w:lang w:val="es-AR"/>
        </w:rPr>
        <w:t>aunq</w:t>
      </w:r>
      <w:r w:rsidR="00C40C9F">
        <w:rPr>
          <w:rFonts w:ascii="Arial" w:hAnsi="Arial" w:cs="Arial"/>
          <w:sz w:val="24"/>
          <w:szCs w:val="24"/>
          <w:lang w:val="es-AR"/>
        </w:rPr>
        <w:t>ue a los fines de nuestro corpus, es fundamen</w:t>
      </w:r>
      <w:r w:rsidR="00D37A1F">
        <w:rPr>
          <w:rFonts w:ascii="Arial" w:hAnsi="Arial" w:cs="Arial"/>
          <w:sz w:val="24"/>
          <w:szCs w:val="24"/>
          <w:lang w:val="es-AR"/>
        </w:rPr>
        <w:t>tal  cómo analiza un</w:t>
      </w:r>
      <w:r w:rsidR="00F73818">
        <w:rPr>
          <w:rFonts w:ascii="Arial" w:hAnsi="Arial" w:cs="Arial"/>
          <w:sz w:val="24"/>
          <w:szCs w:val="24"/>
          <w:lang w:val="es-AR"/>
        </w:rPr>
        <w:t xml:space="preserve"> paradigma de disputa, </w:t>
      </w:r>
      <w:r w:rsidR="00465A33">
        <w:rPr>
          <w:rFonts w:ascii="Arial" w:hAnsi="Arial" w:cs="Arial"/>
          <w:sz w:val="24"/>
          <w:szCs w:val="24"/>
          <w:lang w:val="es-AR"/>
        </w:rPr>
        <w:t>lo que permite entender una situación similar a la de nuestra investigación en relación al léxico: “ Junto a la utilización de una terminología diferente, tenemos también el rechazo explícito de la terminología y la tesis de otros, expresado en formas de negación y de modalidad como el uso de las comillas…” (</w:t>
      </w:r>
      <w:proofErr w:type="spellStart"/>
      <w:r w:rsidR="00465A33">
        <w:rPr>
          <w:rFonts w:ascii="Arial" w:hAnsi="Arial" w:cs="Arial"/>
          <w:sz w:val="24"/>
          <w:szCs w:val="24"/>
          <w:lang w:val="es-AR"/>
        </w:rPr>
        <w:t>Trew</w:t>
      </w:r>
      <w:proofErr w:type="spellEnd"/>
      <w:r w:rsidR="00465A33">
        <w:rPr>
          <w:rFonts w:ascii="Arial" w:hAnsi="Arial" w:cs="Arial"/>
          <w:sz w:val="24"/>
          <w:szCs w:val="24"/>
          <w:lang w:val="es-AR"/>
        </w:rPr>
        <w:t>: 183)</w:t>
      </w:r>
      <w:r w:rsidR="00D37A1F">
        <w:rPr>
          <w:rFonts w:ascii="Arial" w:hAnsi="Arial" w:cs="Arial"/>
          <w:sz w:val="24"/>
          <w:szCs w:val="24"/>
          <w:lang w:val="es-AR"/>
        </w:rPr>
        <w:t xml:space="preserve">. Para esto, utiliza el término de </w:t>
      </w:r>
      <w:proofErr w:type="spellStart"/>
      <w:r w:rsidR="00D37A1F">
        <w:rPr>
          <w:rFonts w:ascii="Arial" w:hAnsi="Arial" w:cs="Arial"/>
          <w:sz w:val="24"/>
          <w:szCs w:val="24"/>
          <w:lang w:val="es-AR"/>
        </w:rPr>
        <w:t>Halliday</w:t>
      </w:r>
      <w:proofErr w:type="spellEnd"/>
      <w:r w:rsidR="00D37A1F">
        <w:rPr>
          <w:rFonts w:ascii="Arial" w:hAnsi="Arial" w:cs="Arial"/>
          <w:sz w:val="24"/>
          <w:szCs w:val="24"/>
          <w:lang w:val="es-AR"/>
        </w:rPr>
        <w:t xml:space="preserve"> de </w:t>
      </w:r>
      <w:proofErr w:type="spellStart"/>
      <w:r w:rsidR="00D37A1F">
        <w:rPr>
          <w:rFonts w:ascii="Arial" w:hAnsi="Arial" w:cs="Arial"/>
          <w:sz w:val="24"/>
          <w:szCs w:val="24"/>
          <w:lang w:val="es-AR"/>
        </w:rPr>
        <w:t>sobrelexicalización</w:t>
      </w:r>
      <w:proofErr w:type="spellEnd"/>
      <w:r w:rsidR="00D37A1F">
        <w:rPr>
          <w:rFonts w:ascii="Arial" w:hAnsi="Arial" w:cs="Arial"/>
          <w:sz w:val="24"/>
          <w:szCs w:val="24"/>
          <w:lang w:val="es-AR"/>
        </w:rPr>
        <w:t xml:space="preserve"> al que él explica como un aspecto del lenguaje que se utiliza para transformar las relaciones sociales, cambiar actitudes, etc. </w:t>
      </w:r>
      <w:proofErr w:type="spellStart"/>
      <w:r w:rsidR="00D37A1F">
        <w:rPr>
          <w:rFonts w:ascii="Arial" w:hAnsi="Arial" w:cs="Arial"/>
          <w:sz w:val="24"/>
          <w:szCs w:val="24"/>
          <w:lang w:val="es-AR"/>
        </w:rPr>
        <w:t>Trew</w:t>
      </w:r>
      <w:proofErr w:type="spellEnd"/>
      <w:r w:rsidR="00D37A1F">
        <w:rPr>
          <w:rFonts w:ascii="Arial" w:hAnsi="Arial" w:cs="Arial"/>
          <w:sz w:val="24"/>
          <w:szCs w:val="24"/>
          <w:lang w:val="es-AR"/>
        </w:rPr>
        <w:t xml:space="preserve"> concluye que es “una categorización empotrada en un sistema de discurso al que expresa…”</w:t>
      </w:r>
      <w:r w:rsidR="00AF1928">
        <w:rPr>
          <w:rFonts w:ascii="Arial" w:hAnsi="Arial" w:cs="Arial"/>
          <w:sz w:val="24"/>
          <w:szCs w:val="24"/>
          <w:lang w:val="es-AR"/>
        </w:rPr>
        <w:t xml:space="preserve"> (</w:t>
      </w:r>
      <w:proofErr w:type="spellStart"/>
      <w:r w:rsidR="004432DE">
        <w:rPr>
          <w:rFonts w:ascii="Arial" w:hAnsi="Arial" w:cs="Arial"/>
          <w:sz w:val="24"/>
          <w:szCs w:val="24"/>
          <w:lang w:val="es-AR"/>
        </w:rPr>
        <w:t>T</w:t>
      </w:r>
      <w:r w:rsidR="00D37A1F">
        <w:rPr>
          <w:rFonts w:ascii="Arial" w:hAnsi="Arial" w:cs="Arial"/>
          <w:sz w:val="24"/>
          <w:szCs w:val="24"/>
          <w:lang w:val="es-AR"/>
        </w:rPr>
        <w:t>rew</w:t>
      </w:r>
      <w:proofErr w:type="spellEnd"/>
      <w:r w:rsidR="00D37A1F">
        <w:rPr>
          <w:rFonts w:ascii="Arial" w:hAnsi="Arial" w:cs="Arial"/>
          <w:sz w:val="24"/>
          <w:szCs w:val="24"/>
          <w:lang w:val="es-AR"/>
        </w:rPr>
        <w:t xml:space="preserve"> 183)</w:t>
      </w:r>
      <w:r w:rsidR="00494505">
        <w:rPr>
          <w:rFonts w:ascii="Arial" w:hAnsi="Arial" w:cs="Arial"/>
          <w:sz w:val="24"/>
          <w:szCs w:val="24"/>
          <w:lang w:val="es-AR"/>
        </w:rPr>
        <w:t>.</w:t>
      </w:r>
    </w:p>
    <w:p w:rsidR="00494505" w:rsidRDefault="00494505" w:rsidP="00C40C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s-AR"/>
        </w:rPr>
      </w:pPr>
    </w:p>
    <w:p w:rsidR="00494505" w:rsidRDefault="00494505" w:rsidP="00C40C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s-AR"/>
        </w:rPr>
      </w:pPr>
    </w:p>
    <w:p w:rsidR="00E11869" w:rsidRDefault="00494505" w:rsidP="00E118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s-AR"/>
        </w:rPr>
      </w:pPr>
      <w:r>
        <w:rPr>
          <w:rFonts w:ascii="Arial" w:hAnsi="Arial" w:cs="Arial"/>
          <w:sz w:val="24"/>
          <w:szCs w:val="24"/>
          <w:lang w:val="es-AR"/>
        </w:rPr>
        <w:t xml:space="preserve">Metodológicamente, es </w:t>
      </w:r>
      <w:proofErr w:type="spellStart"/>
      <w:r>
        <w:rPr>
          <w:rFonts w:ascii="Arial" w:hAnsi="Arial" w:cs="Arial"/>
          <w:sz w:val="24"/>
          <w:szCs w:val="24"/>
          <w:lang w:val="es-AR"/>
        </w:rPr>
        <w:t>wellen</w:t>
      </w:r>
      <w:proofErr w:type="spellEnd"/>
      <w:r>
        <w:rPr>
          <w:rFonts w:ascii="Arial" w:hAnsi="Arial" w:cs="Arial"/>
          <w:sz w:val="24"/>
          <w:szCs w:val="24"/>
          <w:lang w:val="es-AR"/>
        </w:rPr>
        <w:t xml:space="preserve"> quien adapta lo cognitivo a lo discursivo en cuanto centra su interés en la </w:t>
      </w:r>
      <w:proofErr w:type="spellStart"/>
      <w:r>
        <w:rPr>
          <w:rFonts w:ascii="Arial" w:hAnsi="Arial" w:cs="Arial"/>
          <w:sz w:val="24"/>
          <w:szCs w:val="24"/>
          <w:lang w:val="es-AR"/>
        </w:rPr>
        <w:t>metaforización</w:t>
      </w:r>
      <w:proofErr w:type="spellEnd"/>
      <w:r>
        <w:rPr>
          <w:rFonts w:ascii="Arial" w:hAnsi="Arial" w:cs="Arial"/>
          <w:sz w:val="24"/>
          <w:szCs w:val="24"/>
          <w:lang w:val="es-AR"/>
        </w:rPr>
        <w:t xml:space="preserve"> </w:t>
      </w:r>
      <w:r w:rsidR="004138B7">
        <w:rPr>
          <w:rFonts w:ascii="Arial" w:hAnsi="Arial" w:cs="Arial"/>
          <w:sz w:val="24"/>
          <w:szCs w:val="24"/>
          <w:lang w:val="es-AR"/>
        </w:rPr>
        <w:t>conceptual (</w:t>
      </w:r>
      <w:proofErr w:type="spellStart"/>
      <w:r w:rsidR="004138B7">
        <w:rPr>
          <w:rFonts w:ascii="Arial" w:hAnsi="Arial" w:cs="Arial"/>
          <w:sz w:val="24"/>
          <w:szCs w:val="24"/>
          <w:lang w:val="es-AR"/>
        </w:rPr>
        <w:t>Lakoff</w:t>
      </w:r>
      <w:proofErr w:type="spellEnd"/>
      <w:r w:rsidR="004138B7">
        <w:rPr>
          <w:rFonts w:ascii="Arial" w:hAnsi="Arial" w:cs="Arial"/>
          <w:sz w:val="24"/>
          <w:szCs w:val="24"/>
          <w:lang w:val="es-AR"/>
        </w:rPr>
        <w:t xml:space="preserve">) con el paradigma de </w:t>
      </w:r>
      <w:proofErr w:type="spellStart"/>
      <w:r w:rsidR="004138B7">
        <w:rPr>
          <w:rFonts w:ascii="Arial" w:hAnsi="Arial" w:cs="Arial"/>
          <w:sz w:val="24"/>
          <w:szCs w:val="24"/>
          <w:lang w:val="es-AR"/>
        </w:rPr>
        <w:t>Halliday</w:t>
      </w:r>
      <w:proofErr w:type="spellEnd"/>
      <w:r w:rsidR="004138B7">
        <w:rPr>
          <w:rFonts w:ascii="Arial" w:hAnsi="Arial" w:cs="Arial"/>
          <w:sz w:val="24"/>
          <w:szCs w:val="24"/>
          <w:lang w:val="es-AR"/>
        </w:rPr>
        <w:t xml:space="preserve"> para analizar el discurso. En este trabajo, el enfoque sí es lingüístico y busca “La expresión metafórica en revistas de divulgación de informática: un abordaje crítico”. </w:t>
      </w:r>
      <w:r w:rsidR="00E11869">
        <w:rPr>
          <w:rFonts w:ascii="Arial" w:hAnsi="Arial" w:cs="Arial"/>
          <w:sz w:val="24"/>
          <w:szCs w:val="24"/>
          <w:lang w:val="es-AR"/>
        </w:rPr>
        <w:t xml:space="preserve">De esta manera, combina la clasificación propuesta por </w:t>
      </w:r>
      <w:proofErr w:type="spellStart"/>
      <w:r w:rsidR="00E11869">
        <w:rPr>
          <w:rFonts w:ascii="Arial" w:hAnsi="Arial" w:cs="Arial"/>
          <w:sz w:val="24"/>
          <w:szCs w:val="24"/>
          <w:lang w:val="es-AR"/>
        </w:rPr>
        <w:t>Lakof</w:t>
      </w:r>
      <w:proofErr w:type="spellEnd"/>
      <w:r w:rsidR="00E11869">
        <w:rPr>
          <w:rFonts w:ascii="Arial" w:hAnsi="Arial" w:cs="Arial"/>
          <w:sz w:val="24"/>
          <w:szCs w:val="24"/>
          <w:lang w:val="es-AR"/>
        </w:rPr>
        <w:t xml:space="preserve"> y sostiene que si bien hay rechazo hacia las posturas cognitivistas como la de este autor, hay estudios más abarcadores como los de </w:t>
      </w:r>
      <w:proofErr w:type="spellStart"/>
      <w:r w:rsidR="00E11869">
        <w:rPr>
          <w:rFonts w:ascii="Arial" w:hAnsi="Arial" w:cs="Arial"/>
          <w:sz w:val="24"/>
          <w:szCs w:val="24"/>
          <w:lang w:val="es-AR"/>
        </w:rPr>
        <w:t>Gotly</w:t>
      </w:r>
      <w:proofErr w:type="spellEnd"/>
      <w:r w:rsidR="00E11869">
        <w:rPr>
          <w:rFonts w:ascii="Arial" w:hAnsi="Arial" w:cs="Arial"/>
          <w:sz w:val="24"/>
          <w:szCs w:val="24"/>
          <w:lang w:val="es-AR"/>
        </w:rPr>
        <w:t xml:space="preserve"> (1997) Cameron (1999) o Cameron y </w:t>
      </w:r>
      <w:proofErr w:type="spellStart"/>
      <w:r w:rsidR="00E11869">
        <w:rPr>
          <w:rFonts w:ascii="Arial" w:hAnsi="Arial" w:cs="Arial"/>
          <w:sz w:val="24"/>
          <w:szCs w:val="24"/>
          <w:lang w:val="es-AR"/>
        </w:rPr>
        <w:t>Deigman</w:t>
      </w:r>
      <w:proofErr w:type="spellEnd"/>
      <w:r w:rsidR="00E11869">
        <w:rPr>
          <w:rFonts w:ascii="Arial" w:hAnsi="Arial" w:cs="Arial"/>
          <w:sz w:val="24"/>
          <w:szCs w:val="24"/>
          <w:lang w:val="es-AR"/>
        </w:rPr>
        <w:t xml:space="preserve"> ( 2006) en los que se concluye que lo lingüístico no solamente es un reflejo de procesos subyacentes sino como un elemento básico para la identificación, interpretación y creación metafóricas dentro de contestos reales de uso” ( Wellen:41)</w:t>
      </w:r>
    </w:p>
    <w:p w:rsidR="00FC136C" w:rsidRDefault="00FC136C" w:rsidP="00FC13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A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lastRenderedPageBreak/>
        <w:t>Koller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(2003) aplica la teoría de la multifuncionalidad del lenguaje de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Halliday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a</w:t>
      </w:r>
    </w:p>
    <w:p w:rsidR="00FC136C" w:rsidRDefault="00FC136C" w:rsidP="00FC13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>las metáforas conceptuales y discute cómo estas funciones tienen su efecto en el texto</w:t>
      </w:r>
    </w:p>
    <w:p w:rsidR="00D15771" w:rsidRDefault="00D15771" w:rsidP="00D15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s-AR"/>
        </w:rPr>
      </w:pPr>
      <w:r>
        <w:rPr>
          <w:rFonts w:ascii="Arial" w:hAnsi="Arial" w:cs="Arial"/>
          <w:sz w:val="24"/>
          <w:szCs w:val="24"/>
          <w:lang w:val="es-AR"/>
        </w:rPr>
        <w:t xml:space="preserve">En términos de </w:t>
      </w:r>
      <w:proofErr w:type="spellStart"/>
      <w:r>
        <w:rPr>
          <w:rFonts w:ascii="Arial" w:hAnsi="Arial" w:cs="Arial"/>
          <w:sz w:val="24"/>
          <w:szCs w:val="24"/>
          <w:lang w:val="es-AR"/>
        </w:rPr>
        <w:t>Wellen</w:t>
      </w:r>
      <w:proofErr w:type="spellEnd"/>
      <w:r>
        <w:rPr>
          <w:rFonts w:ascii="Arial" w:hAnsi="Arial" w:cs="Arial"/>
          <w:sz w:val="24"/>
          <w:szCs w:val="24"/>
          <w:lang w:val="es-AR"/>
        </w:rPr>
        <w:t xml:space="preserve">, el ACD presenta variedad metodológica y teórica abordada multidisciplinariamente por </w:t>
      </w:r>
      <w:r w:rsidR="006A070A">
        <w:rPr>
          <w:rFonts w:ascii="Arial" w:hAnsi="Arial" w:cs="Arial"/>
          <w:sz w:val="24"/>
          <w:szCs w:val="24"/>
          <w:lang w:val="es-AR"/>
        </w:rPr>
        <w:t>su misma naturaleza heterogénea. Justamente, destaca que existe el suficiente consenso como para afirmar que las relaciones entre lenguaje y sociedad no son transparentes para los hablantes comunes y, afirma que, la dimensión crítica implica sacar a la luz esa “opacidad” Término que también menciona Santander.</w:t>
      </w:r>
    </w:p>
    <w:p w:rsidR="00415080" w:rsidRDefault="00415080" w:rsidP="00D15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s-AR"/>
        </w:rPr>
      </w:pPr>
    </w:p>
    <w:p w:rsidR="004B54EE" w:rsidRDefault="00EB4C8B" w:rsidP="00D15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s-AR"/>
        </w:rPr>
      </w:pPr>
      <w:r>
        <w:rPr>
          <w:rFonts w:ascii="Arial" w:hAnsi="Arial" w:cs="Arial"/>
          <w:sz w:val="24"/>
          <w:szCs w:val="24"/>
          <w:lang w:val="es-AR"/>
        </w:rPr>
        <w:t>Ahora,</w:t>
      </w:r>
      <w:r w:rsidR="008B420B">
        <w:rPr>
          <w:rFonts w:ascii="Arial" w:hAnsi="Arial" w:cs="Arial"/>
          <w:sz w:val="24"/>
          <w:szCs w:val="24"/>
          <w:lang w:val="es-AR"/>
        </w:rPr>
        <w:t xml:space="preserve"> metodológicamente, Santander (</w:t>
      </w:r>
      <w:r>
        <w:rPr>
          <w:rFonts w:ascii="Arial" w:hAnsi="Arial" w:cs="Arial"/>
          <w:sz w:val="24"/>
          <w:szCs w:val="24"/>
          <w:lang w:val="es-AR"/>
        </w:rPr>
        <w:t>2011) advierte que es parte de la lógica de la investigación discursiva que más allá del marco conceptual siempre se suma, a las categorías previas, lo que denomina categorías emergentes, es decir, al llegar a la parte</w:t>
      </w:r>
      <w:r w:rsidR="00B257F3">
        <w:rPr>
          <w:rFonts w:ascii="Arial" w:hAnsi="Arial" w:cs="Arial"/>
          <w:sz w:val="24"/>
          <w:szCs w:val="24"/>
          <w:lang w:val="es-AR"/>
        </w:rPr>
        <w:t xml:space="preserve"> empírica de análisis “</w:t>
      </w:r>
      <w:r>
        <w:rPr>
          <w:rFonts w:ascii="Arial" w:hAnsi="Arial" w:cs="Arial"/>
          <w:sz w:val="24"/>
          <w:szCs w:val="24"/>
          <w:lang w:val="es-AR"/>
        </w:rPr>
        <w:t>nos enfrentamos a los textos”</w:t>
      </w:r>
      <w:r w:rsidR="004B54EE">
        <w:rPr>
          <w:rFonts w:ascii="Arial" w:hAnsi="Arial" w:cs="Arial"/>
          <w:sz w:val="24"/>
          <w:szCs w:val="24"/>
          <w:lang w:val="es-AR"/>
        </w:rPr>
        <w:t>.</w:t>
      </w:r>
    </w:p>
    <w:p w:rsidR="004B54EE" w:rsidRDefault="004B54EE" w:rsidP="00D15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s-AR"/>
        </w:rPr>
      </w:pPr>
    </w:p>
    <w:p w:rsidR="004B54EE" w:rsidRDefault="00EB4C8B" w:rsidP="004B54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s-AR"/>
        </w:rPr>
      </w:pPr>
      <w:r>
        <w:rPr>
          <w:rFonts w:ascii="Arial" w:hAnsi="Arial" w:cs="Arial"/>
          <w:sz w:val="24"/>
          <w:szCs w:val="24"/>
          <w:lang w:val="es-AR"/>
        </w:rPr>
        <w:t xml:space="preserve"> o, en términos de </w:t>
      </w:r>
      <w:proofErr w:type="spellStart"/>
      <w:r>
        <w:rPr>
          <w:rFonts w:ascii="Arial" w:hAnsi="Arial" w:cs="Arial"/>
          <w:sz w:val="24"/>
          <w:szCs w:val="24"/>
          <w:lang w:val="es-AR"/>
        </w:rPr>
        <w:t>Wellen</w:t>
      </w:r>
      <w:proofErr w:type="spellEnd"/>
      <w:r>
        <w:rPr>
          <w:rFonts w:ascii="Arial" w:hAnsi="Arial" w:cs="Arial"/>
          <w:sz w:val="24"/>
          <w:szCs w:val="24"/>
          <w:lang w:val="es-AR"/>
        </w:rPr>
        <w:t xml:space="preserve">, </w:t>
      </w:r>
      <w:r w:rsidR="00196ECB">
        <w:rPr>
          <w:rFonts w:ascii="Arial" w:hAnsi="Arial" w:cs="Arial"/>
          <w:sz w:val="24"/>
          <w:szCs w:val="24"/>
          <w:lang w:val="es-AR"/>
        </w:rPr>
        <w:t xml:space="preserve">La línea de concepción del discurso como </w:t>
      </w:r>
      <w:r w:rsidR="00B257F3">
        <w:rPr>
          <w:rFonts w:ascii="Arial" w:hAnsi="Arial" w:cs="Arial"/>
          <w:sz w:val="24"/>
          <w:szCs w:val="24"/>
          <w:lang w:val="es-AR"/>
        </w:rPr>
        <w:t>práctica discursiva (</w:t>
      </w:r>
      <w:r w:rsidR="00196ECB">
        <w:rPr>
          <w:rFonts w:ascii="Arial" w:hAnsi="Arial" w:cs="Arial"/>
          <w:sz w:val="24"/>
          <w:szCs w:val="24"/>
          <w:lang w:val="es-AR"/>
        </w:rPr>
        <w:t>Línea del grupo de los iguales)</w:t>
      </w:r>
      <w:r w:rsidR="004B54EE">
        <w:rPr>
          <w:rFonts w:ascii="Arial" w:hAnsi="Arial" w:cs="Arial"/>
          <w:sz w:val="24"/>
          <w:szCs w:val="24"/>
          <w:lang w:val="es-AR"/>
        </w:rPr>
        <w:t xml:space="preserve">tiene como consecuencia la diferenciación que establece </w:t>
      </w:r>
      <w:proofErr w:type="spellStart"/>
      <w:r w:rsidR="00C86B79">
        <w:rPr>
          <w:rFonts w:ascii="Arial" w:hAnsi="Arial" w:cs="Arial"/>
          <w:sz w:val="24"/>
          <w:szCs w:val="24"/>
          <w:lang w:val="es-AR"/>
        </w:rPr>
        <w:t>We</w:t>
      </w:r>
      <w:r w:rsidR="004B54EE">
        <w:rPr>
          <w:rFonts w:ascii="Arial" w:hAnsi="Arial" w:cs="Arial"/>
          <w:sz w:val="24"/>
          <w:szCs w:val="24"/>
          <w:lang w:val="es-AR"/>
        </w:rPr>
        <w:t>llen</w:t>
      </w:r>
      <w:proofErr w:type="spellEnd"/>
      <w:r w:rsidR="004B54EE">
        <w:rPr>
          <w:rFonts w:ascii="Arial" w:hAnsi="Arial" w:cs="Arial"/>
          <w:sz w:val="24"/>
          <w:szCs w:val="24"/>
          <w:lang w:val="es-AR"/>
        </w:rPr>
        <w:t>, por un lado,</w:t>
      </w:r>
      <w:r w:rsidR="004B54EE" w:rsidRPr="004B54EE">
        <w:rPr>
          <w:rFonts w:ascii="Arial" w:hAnsi="Arial" w:cs="Arial"/>
          <w:sz w:val="24"/>
          <w:szCs w:val="24"/>
          <w:lang w:val="es-AR"/>
        </w:rPr>
        <w:t xml:space="preserve"> </w:t>
      </w:r>
      <w:r w:rsidR="004B54EE">
        <w:rPr>
          <w:rFonts w:ascii="Arial" w:hAnsi="Arial" w:cs="Arial"/>
          <w:sz w:val="24"/>
          <w:szCs w:val="24"/>
          <w:lang w:val="es-AR"/>
        </w:rPr>
        <w:t xml:space="preserve">al discurso concebido como un texto o unidad lingüística superior a elementos formales </w:t>
      </w:r>
      <w:r w:rsidR="0080334F">
        <w:rPr>
          <w:rFonts w:ascii="Arial" w:hAnsi="Arial" w:cs="Arial"/>
          <w:sz w:val="24"/>
          <w:szCs w:val="24"/>
          <w:lang w:val="es-AR"/>
        </w:rPr>
        <w:t>y reglas de producción textual, es decir, al discurso como p</w:t>
      </w:r>
      <w:r w:rsidR="002F7CE1">
        <w:rPr>
          <w:rFonts w:ascii="Arial" w:hAnsi="Arial" w:cs="Arial"/>
          <w:sz w:val="24"/>
          <w:szCs w:val="24"/>
          <w:lang w:val="es-AR"/>
        </w:rPr>
        <w:t>ráctica discursiva que se relaci</w:t>
      </w:r>
      <w:r w:rsidR="0080334F">
        <w:rPr>
          <w:rFonts w:ascii="Arial" w:hAnsi="Arial" w:cs="Arial"/>
          <w:sz w:val="24"/>
          <w:szCs w:val="24"/>
          <w:lang w:val="es-AR"/>
        </w:rPr>
        <w:t xml:space="preserve">ona con aspectos </w:t>
      </w:r>
      <w:proofErr w:type="spellStart"/>
      <w:r w:rsidR="0080334F">
        <w:rPr>
          <w:rFonts w:ascii="Arial" w:hAnsi="Arial" w:cs="Arial"/>
          <w:sz w:val="24"/>
          <w:szCs w:val="24"/>
          <w:lang w:val="es-AR"/>
        </w:rPr>
        <w:t>sociocognitivos</w:t>
      </w:r>
      <w:proofErr w:type="spellEnd"/>
      <w:r w:rsidR="0080334F">
        <w:rPr>
          <w:rFonts w:ascii="Arial" w:hAnsi="Arial" w:cs="Arial"/>
          <w:sz w:val="24"/>
          <w:szCs w:val="24"/>
          <w:lang w:val="es-AR"/>
        </w:rPr>
        <w:t xml:space="preserve"> de la producción e interpretación de textos y, por otro, al discurso como práctica socio-cultural centrado en las diferentes estructuras y relaciones sociales e institucionales que dan forma al discurso</w:t>
      </w:r>
      <w:r w:rsidR="00D61FFC">
        <w:rPr>
          <w:rFonts w:ascii="Arial" w:hAnsi="Arial" w:cs="Arial"/>
          <w:sz w:val="24"/>
          <w:szCs w:val="24"/>
          <w:lang w:val="es-AR"/>
        </w:rPr>
        <w:t>.</w:t>
      </w:r>
      <w:r w:rsidR="00814E18">
        <w:rPr>
          <w:rFonts w:ascii="Arial" w:hAnsi="Arial" w:cs="Arial"/>
          <w:sz w:val="24"/>
          <w:szCs w:val="24"/>
          <w:lang w:val="es-AR"/>
        </w:rPr>
        <w:t xml:space="preserve"> </w:t>
      </w:r>
    </w:p>
    <w:p w:rsidR="009129A3" w:rsidRDefault="009129A3" w:rsidP="004B54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s-AR"/>
        </w:rPr>
      </w:pPr>
    </w:p>
    <w:p w:rsidR="00814E18" w:rsidRDefault="00814E18" w:rsidP="004B54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s-AR"/>
        </w:rPr>
      </w:pPr>
      <w:r>
        <w:rPr>
          <w:rFonts w:ascii="Arial" w:hAnsi="Arial" w:cs="Arial"/>
          <w:sz w:val="24"/>
          <w:szCs w:val="24"/>
          <w:lang w:val="es-AR"/>
        </w:rPr>
        <w:t>El interés de la presente investigación está en la</w:t>
      </w:r>
      <w:r w:rsidR="00B8580E">
        <w:rPr>
          <w:rFonts w:ascii="Arial" w:hAnsi="Arial" w:cs="Arial"/>
          <w:sz w:val="24"/>
          <w:szCs w:val="24"/>
          <w:lang w:val="es-AR"/>
        </w:rPr>
        <w:t xml:space="preserve"> primera</w:t>
      </w:r>
      <w:r>
        <w:rPr>
          <w:rFonts w:ascii="Arial" w:hAnsi="Arial" w:cs="Arial"/>
          <w:sz w:val="24"/>
          <w:szCs w:val="24"/>
          <w:lang w:val="es-AR"/>
        </w:rPr>
        <w:t xml:space="preserve"> línea </w:t>
      </w:r>
      <w:r w:rsidR="00B8580E">
        <w:rPr>
          <w:rFonts w:ascii="Arial" w:hAnsi="Arial" w:cs="Arial"/>
          <w:sz w:val="24"/>
          <w:szCs w:val="24"/>
          <w:lang w:val="es-AR"/>
        </w:rPr>
        <w:t>que concibe al</w:t>
      </w:r>
      <w:r>
        <w:rPr>
          <w:rFonts w:ascii="Arial" w:hAnsi="Arial" w:cs="Arial"/>
          <w:sz w:val="24"/>
          <w:szCs w:val="24"/>
          <w:lang w:val="es-AR"/>
        </w:rPr>
        <w:t xml:space="preserve"> discurso como </w:t>
      </w:r>
      <w:r w:rsidR="00B8580E">
        <w:rPr>
          <w:rFonts w:ascii="Arial" w:hAnsi="Arial" w:cs="Arial"/>
          <w:sz w:val="24"/>
          <w:szCs w:val="24"/>
          <w:lang w:val="es-AR"/>
        </w:rPr>
        <w:t>una práctica social, concebido como una unidad lingüística</w:t>
      </w:r>
      <w:r w:rsidR="0035622B">
        <w:rPr>
          <w:rFonts w:ascii="Arial" w:hAnsi="Arial" w:cs="Arial"/>
          <w:sz w:val="24"/>
          <w:szCs w:val="24"/>
          <w:lang w:val="es-AR"/>
        </w:rPr>
        <w:t xml:space="preserve">, </w:t>
      </w:r>
      <w:r w:rsidR="00060540">
        <w:rPr>
          <w:rFonts w:ascii="Arial" w:hAnsi="Arial" w:cs="Arial"/>
          <w:sz w:val="24"/>
          <w:szCs w:val="24"/>
          <w:lang w:val="es-AR"/>
        </w:rPr>
        <w:t xml:space="preserve">más allá de elementos formales e, incluso, del interés en cómo funcionan determinadas categorías lingüísticas dentro de ciertos géneros discursivos. </w:t>
      </w:r>
      <w:r w:rsidR="004A32FA">
        <w:rPr>
          <w:rFonts w:ascii="Arial" w:hAnsi="Arial" w:cs="Arial"/>
          <w:sz w:val="24"/>
          <w:szCs w:val="24"/>
          <w:lang w:val="es-AR"/>
        </w:rPr>
        <w:t xml:space="preserve">Lo que </w:t>
      </w:r>
      <w:proofErr w:type="spellStart"/>
      <w:r w:rsidR="004A32FA">
        <w:rPr>
          <w:rFonts w:ascii="Arial" w:hAnsi="Arial" w:cs="Arial"/>
          <w:sz w:val="24"/>
          <w:szCs w:val="24"/>
          <w:lang w:val="es-AR"/>
        </w:rPr>
        <w:t>Fairclough</w:t>
      </w:r>
      <w:proofErr w:type="spellEnd"/>
      <w:r w:rsidR="004A32FA">
        <w:rPr>
          <w:rFonts w:ascii="Arial" w:hAnsi="Arial" w:cs="Arial"/>
          <w:sz w:val="24"/>
          <w:szCs w:val="24"/>
          <w:lang w:val="es-AR"/>
        </w:rPr>
        <w:t xml:space="preserve"> (2004) concibe como “marca” y que define como “vocabulario”</w:t>
      </w:r>
      <w:r w:rsidR="00313613">
        <w:rPr>
          <w:rFonts w:ascii="Arial" w:hAnsi="Arial" w:cs="Arial"/>
          <w:sz w:val="24"/>
          <w:szCs w:val="24"/>
          <w:lang w:val="es-AR"/>
        </w:rPr>
        <w:t xml:space="preserve">, entendido en sentido amplio, es decir, diversas unidades que responden a procedimientos, en nuestro caso, de </w:t>
      </w:r>
      <w:proofErr w:type="spellStart"/>
      <w:r w:rsidR="00313613">
        <w:rPr>
          <w:rFonts w:ascii="Arial" w:hAnsi="Arial" w:cs="Arial"/>
          <w:sz w:val="24"/>
          <w:szCs w:val="24"/>
          <w:lang w:val="es-AR"/>
        </w:rPr>
        <w:t>metaforización</w:t>
      </w:r>
      <w:proofErr w:type="spellEnd"/>
      <w:r w:rsidR="00313613">
        <w:rPr>
          <w:rFonts w:ascii="Arial" w:hAnsi="Arial" w:cs="Arial"/>
          <w:sz w:val="24"/>
          <w:szCs w:val="24"/>
          <w:lang w:val="es-AR"/>
        </w:rPr>
        <w:t xml:space="preserve"> y de </w:t>
      </w:r>
      <w:proofErr w:type="spellStart"/>
      <w:r w:rsidR="00313613">
        <w:rPr>
          <w:rFonts w:ascii="Arial" w:hAnsi="Arial" w:cs="Arial"/>
          <w:sz w:val="24"/>
          <w:szCs w:val="24"/>
          <w:lang w:val="es-AR"/>
        </w:rPr>
        <w:t>sobrelexicalización</w:t>
      </w:r>
      <w:proofErr w:type="spellEnd"/>
      <w:r w:rsidR="00493E2F">
        <w:rPr>
          <w:rFonts w:ascii="Arial" w:hAnsi="Arial" w:cs="Arial"/>
          <w:sz w:val="24"/>
          <w:szCs w:val="24"/>
          <w:lang w:val="es-AR"/>
        </w:rPr>
        <w:t xml:space="preserve"> en un corpus determinado. </w:t>
      </w:r>
      <w:bookmarkStart w:id="0" w:name="_GoBack"/>
      <w:bookmarkEnd w:id="0"/>
    </w:p>
    <w:p w:rsidR="004B54EE" w:rsidRDefault="004B54EE" w:rsidP="004B54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s-AR"/>
        </w:rPr>
      </w:pPr>
    </w:p>
    <w:p w:rsidR="00196ECB" w:rsidRDefault="004B54EE" w:rsidP="00D15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s-AR"/>
        </w:rPr>
      </w:pPr>
      <w:r>
        <w:rPr>
          <w:rFonts w:ascii="Arial" w:hAnsi="Arial" w:cs="Arial"/>
          <w:sz w:val="24"/>
          <w:szCs w:val="24"/>
          <w:lang w:val="es-AR"/>
        </w:rPr>
        <w:t xml:space="preserve">  </w:t>
      </w:r>
    </w:p>
    <w:p w:rsidR="00494505" w:rsidRDefault="00494505" w:rsidP="00C40C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s-AR"/>
        </w:rPr>
      </w:pPr>
    </w:p>
    <w:p w:rsidR="000932DF" w:rsidRDefault="000932DF" w:rsidP="000932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AR"/>
        </w:rPr>
      </w:pPr>
    </w:p>
    <w:p w:rsidR="000932DF" w:rsidRDefault="000932DF" w:rsidP="000932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AR"/>
        </w:rPr>
      </w:pPr>
    </w:p>
    <w:p w:rsidR="000932DF" w:rsidRPr="00BB7484" w:rsidRDefault="000932DF" w:rsidP="000932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s-AR"/>
        </w:rPr>
      </w:pPr>
      <w:r w:rsidRPr="00BB7484">
        <w:rPr>
          <w:rFonts w:ascii="Arial" w:hAnsi="Arial" w:cs="Arial"/>
          <w:color w:val="FF0000"/>
          <w:sz w:val="24"/>
          <w:szCs w:val="24"/>
          <w:lang w:val="es-AR"/>
        </w:rPr>
        <w:t>Agregar debate y conceptos que se adapten a la investigación</w:t>
      </w:r>
      <w:r>
        <w:rPr>
          <w:rFonts w:ascii="Arial" w:hAnsi="Arial" w:cs="Arial"/>
          <w:color w:val="FF0000"/>
          <w:sz w:val="24"/>
          <w:szCs w:val="24"/>
          <w:lang w:val="es-AR"/>
        </w:rPr>
        <w:t xml:space="preserve"> </w:t>
      </w:r>
    </w:p>
    <w:p w:rsidR="00FF061A" w:rsidRDefault="00FF061A"/>
    <w:sectPr w:rsidR="00FF06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DF"/>
    <w:rsid w:val="00060540"/>
    <w:rsid w:val="00063628"/>
    <w:rsid w:val="000932DF"/>
    <w:rsid w:val="000C5860"/>
    <w:rsid w:val="001352E3"/>
    <w:rsid w:val="0015099B"/>
    <w:rsid w:val="0017187C"/>
    <w:rsid w:val="00196ECB"/>
    <w:rsid w:val="001D179A"/>
    <w:rsid w:val="002F7CE1"/>
    <w:rsid w:val="00301218"/>
    <w:rsid w:val="00313613"/>
    <w:rsid w:val="003362D1"/>
    <w:rsid w:val="0035622B"/>
    <w:rsid w:val="00362E40"/>
    <w:rsid w:val="003D0CED"/>
    <w:rsid w:val="0040734C"/>
    <w:rsid w:val="004138B7"/>
    <w:rsid w:val="00415080"/>
    <w:rsid w:val="004432DE"/>
    <w:rsid w:val="00465A33"/>
    <w:rsid w:val="00493E2F"/>
    <w:rsid w:val="00494505"/>
    <w:rsid w:val="004A32FA"/>
    <w:rsid w:val="004A3399"/>
    <w:rsid w:val="004B54EE"/>
    <w:rsid w:val="004D3F09"/>
    <w:rsid w:val="00560462"/>
    <w:rsid w:val="005A3449"/>
    <w:rsid w:val="00615F84"/>
    <w:rsid w:val="00626501"/>
    <w:rsid w:val="00641013"/>
    <w:rsid w:val="006A070A"/>
    <w:rsid w:val="00701448"/>
    <w:rsid w:val="007041EA"/>
    <w:rsid w:val="00715D90"/>
    <w:rsid w:val="00771104"/>
    <w:rsid w:val="007A7B85"/>
    <w:rsid w:val="0080334F"/>
    <w:rsid w:val="00814E18"/>
    <w:rsid w:val="00864883"/>
    <w:rsid w:val="0087507B"/>
    <w:rsid w:val="008B420B"/>
    <w:rsid w:val="008C162B"/>
    <w:rsid w:val="009129A3"/>
    <w:rsid w:val="00960722"/>
    <w:rsid w:val="009E634D"/>
    <w:rsid w:val="009F7AFD"/>
    <w:rsid w:val="00AF1928"/>
    <w:rsid w:val="00B257F3"/>
    <w:rsid w:val="00B76A22"/>
    <w:rsid w:val="00B8580E"/>
    <w:rsid w:val="00BF0B93"/>
    <w:rsid w:val="00C40C9F"/>
    <w:rsid w:val="00C77E34"/>
    <w:rsid w:val="00C86B79"/>
    <w:rsid w:val="00CC6B5D"/>
    <w:rsid w:val="00D15771"/>
    <w:rsid w:val="00D37A1F"/>
    <w:rsid w:val="00D61FFC"/>
    <w:rsid w:val="00DD5092"/>
    <w:rsid w:val="00E11869"/>
    <w:rsid w:val="00EB4C8B"/>
    <w:rsid w:val="00F73818"/>
    <w:rsid w:val="00FC136C"/>
    <w:rsid w:val="00FC2007"/>
    <w:rsid w:val="00FF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B9B81"/>
  <w15:chartTrackingRefBased/>
  <w15:docId w15:val="{9188B591-AB9E-46F8-B253-4473CD13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2DF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1312</Words>
  <Characters>7217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69</cp:revision>
  <dcterms:created xsi:type="dcterms:W3CDTF">2020-04-14T17:15:00Z</dcterms:created>
  <dcterms:modified xsi:type="dcterms:W3CDTF">2020-04-15T01:49:00Z</dcterms:modified>
</cp:coreProperties>
</file>