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F91" w:rsidRDefault="002F4A9F">
      <w:pPr>
        <w:jc w:val="center"/>
        <w:rPr>
          <w:rFonts w:ascii="Bodoni" w:eastAsia="Bodoni" w:hAnsi="Bodoni" w:cs="Bodoni"/>
          <w:b/>
          <w:sz w:val="36"/>
          <w:szCs w:val="36"/>
          <w:u w:val="single"/>
        </w:rPr>
      </w:pPr>
      <w:bookmarkStart w:id="0" w:name="_heading=h.gjdgxs" w:colFirst="0" w:colLast="0"/>
      <w:bookmarkEnd w:id="0"/>
      <w:r>
        <w:rPr>
          <w:rFonts w:ascii="Bodoni" w:eastAsia="Bodoni" w:hAnsi="Bodoni" w:cs="Bodoni"/>
          <w:b/>
          <w:sz w:val="36"/>
          <w:szCs w:val="36"/>
          <w:u w:val="single"/>
        </w:rPr>
        <w:t>INSTITUTO SUPERIOR DEL PROFESORADO DE SALTA Nro. 6005</w:t>
      </w:r>
    </w:p>
    <w:p w:rsidR="00154F91" w:rsidRDefault="002F4A9F">
      <w:pPr>
        <w:rPr>
          <w:rFonts w:ascii="Arial" w:eastAsia="Arial" w:hAnsi="Arial" w:cs="Arial"/>
          <w:b/>
          <w:sz w:val="28"/>
          <w:szCs w:val="28"/>
          <w:u w:val="single"/>
        </w:rPr>
      </w:pPr>
      <w:r>
        <w:rPr>
          <w:rFonts w:ascii="Arial" w:eastAsia="Arial" w:hAnsi="Arial" w:cs="Arial"/>
          <w:b/>
          <w:sz w:val="28"/>
          <w:szCs w:val="28"/>
          <w:u w:val="single"/>
        </w:rPr>
        <w:t>PLAN PEDAGOGICO: Profesorado de Educación Secundaria en Biología</w:t>
      </w:r>
    </w:p>
    <w:p w:rsidR="00154F91" w:rsidRDefault="002F4A9F">
      <w:pPr>
        <w:jc w:val="center"/>
        <w:rPr>
          <w:rFonts w:ascii="Arial" w:eastAsia="Arial" w:hAnsi="Arial" w:cs="Arial"/>
          <w:b/>
          <w:sz w:val="24"/>
          <w:szCs w:val="24"/>
        </w:rPr>
      </w:pPr>
      <w:r>
        <w:rPr>
          <w:rFonts w:ascii="Arial" w:eastAsia="Arial" w:hAnsi="Arial" w:cs="Arial"/>
          <w:b/>
          <w:sz w:val="24"/>
          <w:szCs w:val="24"/>
        </w:rPr>
        <w:t>(DESDE EL 01 DE ABRIL AL 20 DE ABRIL de 2020)</w:t>
      </w:r>
    </w:p>
    <w:p w:rsidR="00154F91" w:rsidRDefault="00154F91">
      <w:pPr>
        <w:jc w:val="both"/>
        <w:rPr>
          <w:rFonts w:ascii="Arial" w:eastAsia="Arial" w:hAnsi="Arial" w:cs="Arial"/>
          <w:b/>
          <w:sz w:val="24"/>
          <w:szCs w:val="24"/>
        </w:rPr>
      </w:pPr>
    </w:p>
    <w:p w:rsidR="00154F91" w:rsidRDefault="002F4A9F">
      <w:pPr>
        <w:jc w:val="both"/>
        <w:rPr>
          <w:rFonts w:ascii="Arial" w:eastAsia="Arial" w:hAnsi="Arial" w:cs="Arial"/>
          <w:b/>
          <w:sz w:val="24"/>
          <w:szCs w:val="24"/>
        </w:rPr>
      </w:pPr>
      <w:r>
        <w:rPr>
          <w:rFonts w:ascii="Arial" w:eastAsia="Arial" w:hAnsi="Arial" w:cs="Arial"/>
          <w:b/>
          <w:sz w:val="24"/>
          <w:szCs w:val="24"/>
        </w:rPr>
        <w:t>ASIGNATURA: PRÁCTICA DOCENTE II</w:t>
      </w:r>
    </w:p>
    <w:p w:rsidR="00154F91" w:rsidRDefault="002F4A9F">
      <w:pPr>
        <w:jc w:val="both"/>
        <w:rPr>
          <w:rFonts w:ascii="Arial" w:eastAsia="Arial" w:hAnsi="Arial" w:cs="Arial"/>
          <w:b/>
          <w:sz w:val="24"/>
          <w:szCs w:val="24"/>
        </w:rPr>
      </w:pPr>
      <w:r>
        <w:rPr>
          <w:rFonts w:ascii="Arial" w:eastAsia="Arial" w:hAnsi="Arial" w:cs="Arial"/>
          <w:b/>
          <w:sz w:val="24"/>
          <w:szCs w:val="24"/>
        </w:rPr>
        <w:t>APELLIDO Y NOMBRE DEL DOCENTE: ALTAMIRANO, INGRID DEL PILAR</w:t>
      </w:r>
    </w:p>
    <w:p w:rsidR="00154F91" w:rsidRDefault="002F4A9F">
      <w:pPr>
        <w:jc w:val="both"/>
        <w:rPr>
          <w:rFonts w:ascii="Arial" w:eastAsia="Arial" w:hAnsi="Arial" w:cs="Arial"/>
          <w:b/>
          <w:sz w:val="24"/>
          <w:szCs w:val="24"/>
        </w:rPr>
      </w:pPr>
      <w:r>
        <w:rPr>
          <w:rFonts w:ascii="Arial" w:eastAsia="Arial" w:hAnsi="Arial" w:cs="Arial"/>
          <w:b/>
          <w:sz w:val="24"/>
          <w:szCs w:val="24"/>
        </w:rPr>
        <w:t xml:space="preserve">DIA: </w:t>
      </w:r>
      <w:proofErr w:type="spellStart"/>
      <w:r>
        <w:rPr>
          <w:rFonts w:ascii="Arial" w:eastAsia="Arial" w:hAnsi="Arial" w:cs="Arial"/>
          <w:b/>
          <w:sz w:val="24"/>
          <w:szCs w:val="24"/>
        </w:rPr>
        <w:t>Miercoles</w:t>
      </w:r>
      <w:proofErr w:type="spellEnd"/>
      <w:r>
        <w:rPr>
          <w:rFonts w:ascii="Arial" w:eastAsia="Arial" w:hAnsi="Arial" w:cs="Arial"/>
          <w:b/>
          <w:sz w:val="24"/>
          <w:szCs w:val="24"/>
        </w:rPr>
        <w:t xml:space="preserve">               </w:t>
      </w:r>
      <w:r>
        <w:rPr>
          <w:rFonts w:ascii="Arial" w:eastAsia="Arial" w:hAnsi="Arial" w:cs="Arial"/>
          <w:b/>
          <w:sz w:val="24"/>
          <w:szCs w:val="24"/>
        </w:rPr>
        <w:tab/>
        <w:t>HORARIO: 21: 00 HASTA 23</w:t>
      </w:r>
      <w:bookmarkStart w:id="1" w:name="_GoBack"/>
      <w:bookmarkEnd w:id="1"/>
      <w:r>
        <w:rPr>
          <w:rFonts w:ascii="Arial" w:eastAsia="Arial" w:hAnsi="Arial" w:cs="Arial"/>
          <w:b/>
          <w:sz w:val="24"/>
          <w:szCs w:val="24"/>
        </w:rPr>
        <w:t>:40</w:t>
      </w:r>
    </w:p>
    <w:p w:rsidR="00154F91" w:rsidRDefault="00154F91">
      <w:pPr>
        <w:rPr>
          <w:rFonts w:ascii="Arial" w:eastAsia="Arial" w:hAnsi="Arial" w:cs="Arial"/>
          <w:b/>
          <w:sz w:val="32"/>
          <w:szCs w:val="32"/>
        </w:rPr>
      </w:pPr>
    </w:p>
    <w:tbl>
      <w:tblPr>
        <w:tblStyle w:val="a"/>
        <w:tblW w:w="101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5"/>
      </w:tblGrid>
      <w:tr w:rsidR="00154F91">
        <w:tc>
          <w:tcPr>
            <w:tcW w:w="10195" w:type="dxa"/>
          </w:tcPr>
          <w:p w:rsidR="00154F91" w:rsidRDefault="002F4A9F">
            <w:pPr>
              <w:jc w:val="center"/>
              <w:rPr>
                <w:rFonts w:ascii="Arial" w:eastAsia="Arial" w:hAnsi="Arial" w:cs="Arial"/>
                <w:b/>
                <w:sz w:val="32"/>
                <w:szCs w:val="32"/>
              </w:rPr>
            </w:pPr>
            <w:r>
              <w:rPr>
                <w:rFonts w:ascii="Arial" w:eastAsia="Arial" w:hAnsi="Arial" w:cs="Arial"/>
                <w:b/>
                <w:sz w:val="32"/>
                <w:szCs w:val="32"/>
              </w:rPr>
              <w:t>CONTENIDO O TEMA A DESARROLLAR</w:t>
            </w:r>
          </w:p>
        </w:tc>
      </w:tr>
      <w:tr w:rsidR="00154F91">
        <w:tc>
          <w:tcPr>
            <w:tcW w:w="10195" w:type="dxa"/>
          </w:tcPr>
          <w:p w:rsidR="00154F91" w:rsidRDefault="00154F91">
            <w:pPr>
              <w:rPr>
                <w:rFonts w:ascii="Arial" w:eastAsia="Arial" w:hAnsi="Arial" w:cs="Arial"/>
                <w:sz w:val="32"/>
                <w:szCs w:val="32"/>
              </w:rPr>
            </w:pPr>
          </w:p>
          <w:p w:rsidR="00154F91" w:rsidRDefault="002F4A9F">
            <w:pPr>
              <w:numPr>
                <w:ilvl w:val="0"/>
                <w:numId w:val="1"/>
              </w:numPr>
              <w:pBdr>
                <w:top w:val="nil"/>
                <w:left w:val="nil"/>
                <w:bottom w:val="nil"/>
                <w:right w:val="nil"/>
                <w:between w:val="nil"/>
              </w:pBdr>
              <w:spacing w:after="160" w:line="259" w:lineRule="auto"/>
              <w:rPr>
                <w:rFonts w:ascii="Arial" w:eastAsia="Arial" w:hAnsi="Arial" w:cs="Arial"/>
                <w:color w:val="000000"/>
                <w:sz w:val="32"/>
                <w:szCs w:val="32"/>
              </w:rPr>
            </w:pPr>
            <w:r>
              <w:rPr>
                <w:rFonts w:ascii="Arial" w:eastAsia="Arial" w:hAnsi="Arial" w:cs="Arial"/>
                <w:sz w:val="24"/>
                <w:szCs w:val="24"/>
              </w:rPr>
              <w:t>Las Ayudantías en su doble perspectiva: como apoyo a los docentes y a los alumnos, y como forma de aprender las actuaciones propias de la profesión docente. Clima</w:t>
            </w:r>
          </w:p>
          <w:p w:rsidR="00154F91" w:rsidRDefault="00154F91">
            <w:pPr>
              <w:rPr>
                <w:rFonts w:ascii="Arial" w:eastAsia="Arial" w:hAnsi="Arial" w:cs="Arial"/>
                <w:sz w:val="32"/>
                <w:szCs w:val="32"/>
              </w:rPr>
            </w:pPr>
          </w:p>
          <w:p w:rsidR="00154F91" w:rsidRDefault="00154F91">
            <w:pPr>
              <w:rPr>
                <w:rFonts w:ascii="Arial" w:eastAsia="Arial" w:hAnsi="Arial" w:cs="Arial"/>
                <w:sz w:val="32"/>
                <w:szCs w:val="32"/>
              </w:rPr>
            </w:pPr>
          </w:p>
          <w:p w:rsidR="00154F91" w:rsidRDefault="00154F91">
            <w:pPr>
              <w:rPr>
                <w:rFonts w:ascii="Arial" w:eastAsia="Arial" w:hAnsi="Arial" w:cs="Arial"/>
                <w:sz w:val="32"/>
                <w:szCs w:val="32"/>
              </w:rPr>
            </w:pPr>
          </w:p>
        </w:tc>
      </w:tr>
      <w:tr w:rsidR="00154F91">
        <w:tc>
          <w:tcPr>
            <w:tcW w:w="10195" w:type="dxa"/>
          </w:tcPr>
          <w:p w:rsidR="00154F91" w:rsidRDefault="002F4A9F">
            <w:pPr>
              <w:jc w:val="center"/>
              <w:rPr>
                <w:rFonts w:ascii="Arial" w:eastAsia="Arial" w:hAnsi="Arial" w:cs="Arial"/>
                <w:b/>
                <w:sz w:val="32"/>
                <w:szCs w:val="32"/>
              </w:rPr>
            </w:pPr>
            <w:r>
              <w:rPr>
                <w:rFonts w:ascii="Arial" w:eastAsia="Arial" w:hAnsi="Arial" w:cs="Arial"/>
                <w:b/>
                <w:sz w:val="32"/>
                <w:szCs w:val="32"/>
              </w:rPr>
              <w:t>GUIA O ACTIVIDADES</w:t>
            </w:r>
          </w:p>
        </w:tc>
      </w:tr>
      <w:tr w:rsidR="00154F91">
        <w:tc>
          <w:tcPr>
            <w:tcW w:w="10195" w:type="dxa"/>
          </w:tcPr>
          <w:p w:rsidR="00154F91" w:rsidRDefault="002F4A9F">
            <w:pPr>
              <w:numPr>
                <w:ilvl w:val="0"/>
                <w:numId w:val="1"/>
              </w:numPr>
              <w:spacing w:before="240" w:line="276" w:lineRule="auto"/>
              <w:rPr>
                <w:sz w:val="32"/>
                <w:szCs w:val="32"/>
              </w:rPr>
            </w:pPr>
            <w:r>
              <w:rPr>
                <w:rFonts w:ascii="Arial" w:eastAsia="Arial" w:hAnsi="Arial" w:cs="Arial"/>
                <w:b/>
                <w:sz w:val="24"/>
                <w:szCs w:val="24"/>
              </w:rPr>
              <w:t>ACTIVIDAD N° 3</w:t>
            </w:r>
          </w:p>
          <w:p w:rsidR="00154F91" w:rsidRDefault="002F4A9F">
            <w:pPr>
              <w:numPr>
                <w:ilvl w:val="0"/>
                <w:numId w:val="1"/>
              </w:numPr>
              <w:spacing w:before="240" w:line="276" w:lineRule="auto"/>
              <w:rPr>
                <w:sz w:val="32"/>
                <w:szCs w:val="32"/>
              </w:rPr>
            </w:pPr>
            <w:r>
              <w:rPr>
                <w:rFonts w:ascii="Arial" w:eastAsia="Arial" w:hAnsi="Arial" w:cs="Arial"/>
                <w:sz w:val="24"/>
                <w:szCs w:val="24"/>
              </w:rPr>
              <w:t>En esta clase continuamos trabajando Clima para ello les pido:</w:t>
            </w:r>
          </w:p>
          <w:p w:rsidR="00154F91" w:rsidRDefault="002F4A9F">
            <w:pPr>
              <w:numPr>
                <w:ilvl w:val="0"/>
                <w:numId w:val="1"/>
              </w:numPr>
              <w:spacing w:before="240" w:line="276" w:lineRule="auto"/>
              <w:rPr>
                <w:sz w:val="32"/>
                <w:szCs w:val="32"/>
              </w:rPr>
            </w:pPr>
            <w:r>
              <w:rPr>
                <w:rFonts w:ascii="Arial" w:eastAsia="Arial" w:hAnsi="Arial" w:cs="Arial"/>
                <w:sz w:val="24"/>
                <w:szCs w:val="24"/>
              </w:rPr>
              <w:t xml:space="preserve">Inicialmente manden </w:t>
            </w:r>
            <w:proofErr w:type="gramStart"/>
            <w:r>
              <w:rPr>
                <w:rFonts w:ascii="Arial" w:eastAsia="Arial" w:hAnsi="Arial" w:cs="Arial"/>
                <w:sz w:val="24"/>
                <w:szCs w:val="24"/>
              </w:rPr>
              <w:t>un</w:t>
            </w:r>
            <w:proofErr w:type="gramEnd"/>
            <w:r>
              <w:rPr>
                <w:rFonts w:ascii="Arial" w:eastAsia="Arial" w:hAnsi="Arial" w:cs="Arial"/>
                <w:sz w:val="24"/>
                <w:szCs w:val="24"/>
              </w:rPr>
              <w:t xml:space="preserve"> foto que </w:t>
            </w:r>
            <w:proofErr w:type="spellStart"/>
            <w:r>
              <w:rPr>
                <w:rFonts w:ascii="Arial" w:eastAsia="Arial" w:hAnsi="Arial" w:cs="Arial"/>
                <w:sz w:val="24"/>
                <w:szCs w:val="24"/>
              </w:rPr>
              <w:t>de</w:t>
            </w:r>
            <w:proofErr w:type="spellEnd"/>
            <w:r>
              <w:rPr>
                <w:rFonts w:ascii="Arial" w:eastAsia="Arial" w:hAnsi="Arial" w:cs="Arial"/>
                <w:sz w:val="24"/>
                <w:szCs w:val="24"/>
              </w:rPr>
              <w:t xml:space="preserve"> cuenta del clima en el momento de la lectura. La foto debe incluir una pequeña descripción del clima en el momento.</w:t>
            </w:r>
          </w:p>
          <w:p w:rsidR="00154F91" w:rsidRDefault="002F4A9F">
            <w:pPr>
              <w:numPr>
                <w:ilvl w:val="0"/>
                <w:numId w:val="1"/>
              </w:numPr>
              <w:spacing w:before="240" w:line="276" w:lineRule="auto"/>
              <w:rPr>
                <w:sz w:val="32"/>
                <w:szCs w:val="32"/>
              </w:rPr>
            </w:pPr>
            <w:r>
              <w:rPr>
                <w:rFonts w:ascii="Arial" w:eastAsia="Arial" w:hAnsi="Arial" w:cs="Arial"/>
                <w:sz w:val="24"/>
                <w:szCs w:val="24"/>
              </w:rPr>
              <w:t>Bien ahora pensemos un poquito en el clima, en todo lo que nos hace sentir un clima, cálido, frío, templado, etc. Pensemos en cual nos sentimos mejor, con mejor energía, más decaídos, con sueño.</w:t>
            </w:r>
          </w:p>
          <w:p w:rsidR="00154F91" w:rsidRDefault="002F4A9F">
            <w:pPr>
              <w:numPr>
                <w:ilvl w:val="0"/>
                <w:numId w:val="1"/>
              </w:numPr>
              <w:spacing w:before="240" w:line="276" w:lineRule="auto"/>
              <w:rPr>
                <w:sz w:val="32"/>
                <w:szCs w:val="32"/>
              </w:rPr>
            </w:pPr>
            <w:r>
              <w:rPr>
                <w:rFonts w:ascii="Times New Roman" w:eastAsia="Times New Roman" w:hAnsi="Times New Roman" w:cs="Times New Roman"/>
                <w:sz w:val="14"/>
                <w:szCs w:val="14"/>
              </w:rPr>
              <w:t xml:space="preserve"> </w:t>
            </w:r>
            <w:r>
              <w:rPr>
                <w:rFonts w:ascii="Arial" w:eastAsia="Arial" w:hAnsi="Arial" w:cs="Arial"/>
                <w:sz w:val="24"/>
                <w:szCs w:val="24"/>
              </w:rPr>
              <w:t>Realizar la lectura del material Climas sociales tóxicos y c</w:t>
            </w:r>
            <w:r>
              <w:rPr>
                <w:rFonts w:ascii="Arial" w:eastAsia="Arial" w:hAnsi="Arial" w:cs="Arial"/>
                <w:sz w:val="24"/>
                <w:szCs w:val="24"/>
              </w:rPr>
              <w:t xml:space="preserve">limas sociales nutritivos de </w:t>
            </w:r>
            <w:proofErr w:type="spellStart"/>
            <w:r>
              <w:rPr>
                <w:rFonts w:ascii="Arial" w:eastAsia="Arial" w:hAnsi="Arial" w:cs="Arial"/>
                <w:sz w:val="24"/>
                <w:szCs w:val="24"/>
              </w:rPr>
              <w:t>Neva</w:t>
            </w:r>
            <w:proofErr w:type="spellEnd"/>
            <w:r>
              <w:rPr>
                <w:rFonts w:ascii="Arial" w:eastAsia="Arial" w:hAnsi="Arial" w:cs="Arial"/>
                <w:sz w:val="24"/>
                <w:szCs w:val="24"/>
              </w:rPr>
              <w:t xml:space="preserve"> </w:t>
            </w:r>
            <w:proofErr w:type="spellStart"/>
            <w:r>
              <w:rPr>
                <w:rFonts w:ascii="Arial" w:eastAsia="Arial" w:hAnsi="Arial" w:cs="Arial"/>
                <w:sz w:val="24"/>
                <w:szCs w:val="24"/>
              </w:rPr>
              <w:t>Milicic</w:t>
            </w:r>
            <w:proofErr w:type="spellEnd"/>
            <w:r>
              <w:rPr>
                <w:rFonts w:ascii="Arial" w:eastAsia="Arial" w:hAnsi="Arial" w:cs="Arial"/>
                <w:sz w:val="24"/>
                <w:szCs w:val="24"/>
              </w:rPr>
              <w:t xml:space="preserve"> y Ana María Arón, una vez realizada la lectura realizar un pequeño cuadro comparativos describiendo </w:t>
            </w:r>
            <w:proofErr w:type="gramStart"/>
            <w:r>
              <w:rPr>
                <w:rFonts w:ascii="Arial" w:eastAsia="Arial" w:hAnsi="Arial" w:cs="Arial"/>
                <w:sz w:val="24"/>
                <w:szCs w:val="24"/>
              </w:rPr>
              <w:t>las característica</w:t>
            </w:r>
            <w:proofErr w:type="gramEnd"/>
            <w:r>
              <w:rPr>
                <w:rFonts w:ascii="Arial" w:eastAsia="Arial" w:hAnsi="Arial" w:cs="Arial"/>
                <w:sz w:val="24"/>
                <w:szCs w:val="24"/>
              </w:rPr>
              <w:t xml:space="preserve"> de ambos climas.</w:t>
            </w:r>
          </w:p>
          <w:p w:rsidR="00154F91" w:rsidRDefault="002F4A9F">
            <w:pPr>
              <w:numPr>
                <w:ilvl w:val="0"/>
                <w:numId w:val="1"/>
              </w:numPr>
              <w:spacing w:before="240" w:line="276" w:lineRule="auto"/>
              <w:rPr>
                <w:sz w:val="32"/>
                <w:szCs w:val="32"/>
              </w:rPr>
            </w:pPr>
            <w:r>
              <w:rPr>
                <w:rFonts w:ascii="Arial" w:eastAsia="Arial" w:hAnsi="Arial" w:cs="Arial"/>
                <w:sz w:val="24"/>
                <w:szCs w:val="24"/>
              </w:rPr>
              <w:t>Explique las características de una organización que aprende.</w:t>
            </w:r>
          </w:p>
          <w:p w:rsidR="00154F91" w:rsidRDefault="002F4A9F">
            <w:pPr>
              <w:numPr>
                <w:ilvl w:val="0"/>
                <w:numId w:val="1"/>
              </w:numPr>
              <w:spacing w:line="276" w:lineRule="auto"/>
              <w:rPr>
                <w:sz w:val="32"/>
                <w:szCs w:val="32"/>
              </w:rPr>
            </w:pPr>
            <w:r>
              <w:rPr>
                <w:rFonts w:ascii="Arial" w:eastAsia="Arial" w:hAnsi="Arial" w:cs="Arial"/>
                <w:sz w:val="24"/>
                <w:szCs w:val="24"/>
              </w:rPr>
              <w:t>Dichas respuesta</w:t>
            </w:r>
            <w:r>
              <w:rPr>
                <w:rFonts w:ascii="Arial" w:eastAsia="Arial" w:hAnsi="Arial" w:cs="Arial"/>
                <w:sz w:val="24"/>
                <w:szCs w:val="24"/>
              </w:rPr>
              <w:t xml:space="preserve">s las comparten </w:t>
            </w:r>
            <w:proofErr w:type="spellStart"/>
            <w:r>
              <w:rPr>
                <w:rFonts w:ascii="Arial" w:eastAsia="Arial" w:hAnsi="Arial" w:cs="Arial"/>
                <w:sz w:val="24"/>
                <w:szCs w:val="24"/>
              </w:rPr>
              <w:t>enviandolas</w:t>
            </w:r>
            <w:proofErr w:type="spellEnd"/>
            <w:r>
              <w:rPr>
                <w:rFonts w:ascii="Arial" w:eastAsia="Arial" w:hAnsi="Arial" w:cs="Arial"/>
                <w:sz w:val="24"/>
                <w:szCs w:val="24"/>
              </w:rPr>
              <w:t xml:space="preserve"> en </w:t>
            </w:r>
            <w:proofErr w:type="spellStart"/>
            <w:r>
              <w:rPr>
                <w:rFonts w:ascii="Arial" w:eastAsia="Arial" w:hAnsi="Arial" w:cs="Arial"/>
                <w:sz w:val="24"/>
                <w:szCs w:val="24"/>
              </w:rPr>
              <w:t>en</w:t>
            </w:r>
            <w:proofErr w:type="spellEnd"/>
            <w:r>
              <w:rPr>
                <w:rFonts w:ascii="Arial" w:eastAsia="Arial" w:hAnsi="Arial" w:cs="Arial"/>
                <w:sz w:val="24"/>
                <w:szCs w:val="24"/>
              </w:rPr>
              <w:t xml:space="preserve"> Word a mi correo </w:t>
            </w:r>
            <w:proofErr w:type="spellStart"/>
            <w:r>
              <w:rPr>
                <w:rFonts w:ascii="Arial" w:eastAsia="Arial" w:hAnsi="Arial" w:cs="Arial"/>
                <w:sz w:val="24"/>
                <w:szCs w:val="24"/>
              </w:rPr>
              <w:t>electronico</w:t>
            </w:r>
            <w:proofErr w:type="spellEnd"/>
            <w:r>
              <w:rPr>
                <w:rFonts w:ascii="Arial" w:eastAsia="Arial" w:hAnsi="Arial" w:cs="Arial"/>
                <w:sz w:val="24"/>
                <w:szCs w:val="24"/>
              </w:rPr>
              <w:t xml:space="preserve"> </w:t>
            </w:r>
            <w:proofErr w:type="spellStart"/>
            <w:proofErr w:type="gramStart"/>
            <w:r>
              <w:rPr>
                <w:rFonts w:ascii="Arial" w:eastAsia="Arial" w:hAnsi="Arial" w:cs="Arial"/>
                <w:sz w:val="24"/>
                <w:szCs w:val="24"/>
              </w:rPr>
              <w:t>inpialt@gmailcom</w:t>
            </w:r>
            <w:proofErr w:type="spellEnd"/>
            <w:r>
              <w:rPr>
                <w:rFonts w:ascii="Arial" w:eastAsia="Arial" w:hAnsi="Arial" w:cs="Arial"/>
                <w:sz w:val="24"/>
                <w:szCs w:val="24"/>
              </w:rPr>
              <w:t xml:space="preserve"> .</w:t>
            </w:r>
            <w:proofErr w:type="gramEnd"/>
            <w:r>
              <w:rPr>
                <w:rFonts w:ascii="Arial" w:eastAsia="Arial" w:hAnsi="Arial" w:cs="Arial"/>
                <w:sz w:val="24"/>
                <w:szCs w:val="24"/>
              </w:rPr>
              <w:t xml:space="preserve"> Fecha de presentación 13/04</w:t>
            </w:r>
          </w:p>
          <w:p w:rsidR="00154F91" w:rsidRDefault="00154F91">
            <w:pPr>
              <w:spacing w:line="276" w:lineRule="auto"/>
              <w:rPr>
                <w:rFonts w:ascii="Arial" w:eastAsia="Arial" w:hAnsi="Arial" w:cs="Arial"/>
                <w:sz w:val="24"/>
                <w:szCs w:val="24"/>
              </w:rPr>
            </w:pPr>
          </w:p>
          <w:p w:rsidR="00154F91" w:rsidRDefault="00154F91">
            <w:pPr>
              <w:numPr>
                <w:ilvl w:val="0"/>
                <w:numId w:val="1"/>
              </w:numPr>
              <w:spacing w:before="240" w:line="276" w:lineRule="auto"/>
              <w:rPr>
                <w:sz w:val="32"/>
                <w:szCs w:val="32"/>
              </w:rPr>
            </w:pPr>
          </w:p>
          <w:p w:rsidR="00154F91" w:rsidRDefault="00154F91">
            <w:pPr>
              <w:numPr>
                <w:ilvl w:val="0"/>
                <w:numId w:val="1"/>
              </w:numPr>
              <w:spacing w:before="240" w:line="276" w:lineRule="auto"/>
              <w:rPr>
                <w:sz w:val="32"/>
                <w:szCs w:val="32"/>
              </w:rPr>
            </w:pPr>
          </w:p>
          <w:p w:rsidR="00154F91" w:rsidRDefault="00154F91">
            <w:pPr>
              <w:spacing w:before="240" w:line="276" w:lineRule="auto"/>
              <w:ind w:left="720"/>
              <w:rPr>
                <w:rFonts w:ascii="Arial" w:eastAsia="Arial" w:hAnsi="Arial" w:cs="Arial"/>
                <w:b/>
                <w:sz w:val="24"/>
                <w:szCs w:val="24"/>
              </w:rPr>
            </w:pPr>
          </w:p>
          <w:p w:rsidR="00154F91" w:rsidRDefault="002F4A9F">
            <w:pPr>
              <w:numPr>
                <w:ilvl w:val="0"/>
                <w:numId w:val="1"/>
              </w:numPr>
              <w:spacing w:before="240" w:line="276" w:lineRule="auto"/>
              <w:rPr>
                <w:sz w:val="32"/>
                <w:szCs w:val="32"/>
              </w:rPr>
            </w:pPr>
            <w:r>
              <w:rPr>
                <w:rFonts w:ascii="Arial" w:eastAsia="Arial" w:hAnsi="Arial" w:cs="Arial"/>
                <w:b/>
                <w:sz w:val="24"/>
                <w:szCs w:val="24"/>
              </w:rPr>
              <w:t>ACTIVIDAD N° 4</w:t>
            </w:r>
          </w:p>
          <w:p w:rsidR="00154F91" w:rsidRDefault="002F4A9F">
            <w:pPr>
              <w:numPr>
                <w:ilvl w:val="0"/>
                <w:numId w:val="1"/>
              </w:numPr>
              <w:spacing w:before="240" w:line="276" w:lineRule="auto"/>
              <w:rPr>
                <w:sz w:val="32"/>
                <w:szCs w:val="32"/>
              </w:rPr>
            </w:pPr>
            <w:r>
              <w:rPr>
                <w:rFonts w:ascii="Arial" w:eastAsia="Arial" w:hAnsi="Arial" w:cs="Arial"/>
                <w:sz w:val="24"/>
                <w:szCs w:val="24"/>
              </w:rPr>
              <w:lastRenderedPageBreak/>
              <w:t>En los textos presentados podrán darse cuenta que dos artículos cuentan sus experiencias de ayudantía y las definen. Una vez re</w:t>
            </w:r>
            <w:r>
              <w:rPr>
                <w:rFonts w:ascii="Arial" w:eastAsia="Arial" w:hAnsi="Arial" w:cs="Arial"/>
                <w:sz w:val="24"/>
                <w:szCs w:val="24"/>
              </w:rPr>
              <w:t>alizada la lectura siga las siguiente consignas</w:t>
            </w:r>
          </w:p>
          <w:p w:rsidR="00154F91" w:rsidRDefault="002F4A9F">
            <w:pPr>
              <w:numPr>
                <w:ilvl w:val="0"/>
                <w:numId w:val="1"/>
              </w:numPr>
              <w:spacing w:before="240" w:line="276" w:lineRule="auto"/>
              <w:rPr>
                <w:sz w:val="32"/>
                <w:szCs w:val="32"/>
              </w:rPr>
            </w:pPr>
            <w:r>
              <w:rPr>
                <w:rFonts w:ascii="Times New Roman" w:eastAsia="Times New Roman" w:hAnsi="Times New Roman" w:cs="Times New Roman"/>
                <w:sz w:val="14"/>
                <w:szCs w:val="14"/>
              </w:rPr>
              <w:t xml:space="preserve"> </w:t>
            </w:r>
            <w:r>
              <w:rPr>
                <w:rFonts w:ascii="Arial" w:eastAsia="Arial" w:hAnsi="Arial" w:cs="Arial"/>
                <w:sz w:val="24"/>
                <w:szCs w:val="24"/>
              </w:rPr>
              <w:t xml:space="preserve">En base a la lectura de los textos: “La Transformación de la Formación Docente: Desde las tradicionales Prácticas a las nuevas ayudantías” de Vilma </w:t>
            </w:r>
            <w:proofErr w:type="spellStart"/>
            <w:r>
              <w:rPr>
                <w:rFonts w:ascii="Arial" w:eastAsia="Arial" w:hAnsi="Arial" w:cs="Arial"/>
                <w:sz w:val="24"/>
                <w:szCs w:val="24"/>
              </w:rPr>
              <w:t>Pruzzo</w:t>
            </w:r>
            <w:proofErr w:type="spellEnd"/>
            <w:r>
              <w:rPr>
                <w:rFonts w:ascii="Arial" w:eastAsia="Arial" w:hAnsi="Arial" w:cs="Arial"/>
                <w:sz w:val="24"/>
                <w:szCs w:val="24"/>
              </w:rPr>
              <w:t xml:space="preserve"> y “La ayudantía en los profesorados de educación ini</w:t>
            </w:r>
            <w:r>
              <w:rPr>
                <w:rFonts w:ascii="Arial" w:eastAsia="Arial" w:hAnsi="Arial" w:cs="Arial"/>
                <w:sz w:val="24"/>
                <w:szCs w:val="24"/>
              </w:rPr>
              <w:t xml:space="preserve">cial y primaria como experiencia de formación docente articulada entre universidad e institutos superiores de formación docente”, de Rodolfo </w:t>
            </w:r>
            <w:proofErr w:type="spellStart"/>
            <w:r>
              <w:rPr>
                <w:rFonts w:ascii="Arial" w:eastAsia="Arial" w:hAnsi="Arial" w:cs="Arial"/>
                <w:sz w:val="24"/>
                <w:szCs w:val="24"/>
              </w:rPr>
              <w:t>Friedt</w:t>
            </w:r>
            <w:proofErr w:type="spellEnd"/>
            <w:r>
              <w:rPr>
                <w:rFonts w:ascii="Arial" w:eastAsia="Arial" w:hAnsi="Arial" w:cs="Arial"/>
                <w:sz w:val="24"/>
                <w:szCs w:val="24"/>
              </w:rPr>
              <w:t>. Realizar las siguientes actividades:</w:t>
            </w:r>
          </w:p>
          <w:p w:rsidR="00154F91" w:rsidRDefault="002F4A9F">
            <w:pPr>
              <w:numPr>
                <w:ilvl w:val="0"/>
                <w:numId w:val="1"/>
              </w:numPr>
              <w:spacing w:line="276" w:lineRule="auto"/>
              <w:rPr>
                <w:sz w:val="32"/>
                <w:szCs w:val="32"/>
              </w:rPr>
            </w:pPr>
            <w:r>
              <w:rPr>
                <w:rFonts w:ascii="Arial" w:eastAsia="Arial" w:hAnsi="Arial" w:cs="Arial"/>
                <w:sz w:val="24"/>
                <w:szCs w:val="24"/>
              </w:rPr>
              <w:t>1.</w:t>
            </w:r>
            <w:r>
              <w:rPr>
                <w:rFonts w:ascii="Times New Roman" w:eastAsia="Times New Roman" w:hAnsi="Times New Roman" w:cs="Times New Roman"/>
                <w:sz w:val="14"/>
                <w:szCs w:val="14"/>
              </w:rPr>
              <w:t xml:space="preserve">     </w:t>
            </w:r>
            <w:r>
              <w:rPr>
                <w:rFonts w:ascii="Arial" w:eastAsia="Arial" w:hAnsi="Arial" w:cs="Arial"/>
                <w:sz w:val="24"/>
                <w:szCs w:val="24"/>
              </w:rPr>
              <w:t>Armar una definición de ayudantía.</w:t>
            </w:r>
          </w:p>
          <w:p w:rsidR="00154F91" w:rsidRDefault="002F4A9F">
            <w:pPr>
              <w:numPr>
                <w:ilvl w:val="0"/>
                <w:numId w:val="1"/>
              </w:numPr>
              <w:spacing w:line="276" w:lineRule="auto"/>
              <w:rPr>
                <w:sz w:val="32"/>
                <w:szCs w:val="32"/>
              </w:rPr>
            </w:pPr>
            <w:r>
              <w:rPr>
                <w:rFonts w:ascii="Arial" w:eastAsia="Arial" w:hAnsi="Arial" w:cs="Arial"/>
                <w:sz w:val="24"/>
                <w:szCs w:val="24"/>
              </w:rPr>
              <w:t>2.</w:t>
            </w:r>
            <w:r>
              <w:rPr>
                <w:rFonts w:ascii="Times New Roman" w:eastAsia="Times New Roman" w:hAnsi="Times New Roman" w:cs="Times New Roman"/>
                <w:sz w:val="14"/>
                <w:szCs w:val="14"/>
              </w:rPr>
              <w:t xml:space="preserve">     </w:t>
            </w:r>
            <w:r>
              <w:rPr>
                <w:rFonts w:ascii="Arial" w:eastAsia="Arial" w:hAnsi="Arial" w:cs="Arial"/>
                <w:sz w:val="24"/>
                <w:szCs w:val="24"/>
              </w:rPr>
              <w:t>¿Cuál es la importanc</w:t>
            </w:r>
            <w:r>
              <w:rPr>
                <w:rFonts w:ascii="Arial" w:eastAsia="Arial" w:hAnsi="Arial" w:cs="Arial"/>
                <w:sz w:val="24"/>
                <w:szCs w:val="24"/>
              </w:rPr>
              <w:t>ia de la ayudantía en la formación docente?</w:t>
            </w:r>
          </w:p>
          <w:p w:rsidR="00154F91" w:rsidRDefault="002F4A9F">
            <w:pPr>
              <w:numPr>
                <w:ilvl w:val="0"/>
                <w:numId w:val="1"/>
              </w:numPr>
              <w:spacing w:line="276" w:lineRule="auto"/>
              <w:rPr>
                <w:sz w:val="32"/>
                <w:szCs w:val="32"/>
              </w:rPr>
            </w:pPr>
            <w:r>
              <w:rPr>
                <w:rFonts w:ascii="Arial" w:eastAsia="Arial" w:hAnsi="Arial" w:cs="Arial"/>
                <w:sz w:val="24"/>
                <w:szCs w:val="24"/>
              </w:rPr>
              <w:t>3.</w:t>
            </w:r>
            <w:r>
              <w:rPr>
                <w:rFonts w:ascii="Times New Roman" w:eastAsia="Times New Roman" w:hAnsi="Times New Roman" w:cs="Times New Roman"/>
                <w:sz w:val="14"/>
                <w:szCs w:val="14"/>
              </w:rPr>
              <w:t xml:space="preserve">     </w:t>
            </w:r>
            <w:r>
              <w:rPr>
                <w:rFonts w:ascii="Arial" w:eastAsia="Arial" w:hAnsi="Arial" w:cs="Arial"/>
                <w:sz w:val="24"/>
                <w:szCs w:val="24"/>
              </w:rPr>
              <w:t>¿En qué consiste el proceso de ayudantía?</w:t>
            </w:r>
          </w:p>
          <w:p w:rsidR="00154F91" w:rsidRDefault="002F4A9F">
            <w:pPr>
              <w:numPr>
                <w:ilvl w:val="0"/>
                <w:numId w:val="1"/>
              </w:numPr>
              <w:spacing w:before="240" w:line="276" w:lineRule="auto"/>
              <w:rPr>
                <w:sz w:val="32"/>
                <w:szCs w:val="32"/>
              </w:rPr>
            </w:pPr>
            <w:r>
              <w:rPr>
                <w:rFonts w:ascii="Arial" w:eastAsia="Arial" w:hAnsi="Arial" w:cs="Arial"/>
                <w:sz w:val="24"/>
                <w:szCs w:val="24"/>
              </w:rPr>
              <w:t>Dichas respuestas serán realizadas en Word y luego enviadas al correo inpialt@gmail.com  Fecha presentación 20/04</w:t>
            </w:r>
          </w:p>
          <w:p w:rsidR="00154F91" w:rsidRDefault="00154F91">
            <w:pPr>
              <w:numPr>
                <w:ilvl w:val="0"/>
                <w:numId w:val="1"/>
              </w:numPr>
              <w:spacing w:before="240" w:line="276" w:lineRule="auto"/>
              <w:rPr>
                <w:rFonts w:ascii="Arial" w:eastAsia="Arial" w:hAnsi="Arial" w:cs="Arial"/>
                <w:sz w:val="24"/>
                <w:szCs w:val="24"/>
              </w:rPr>
            </w:pPr>
          </w:p>
          <w:p w:rsidR="00154F91" w:rsidRDefault="00154F91">
            <w:pPr>
              <w:pBdr>
                <w:top w:val="nil"/>
                <w:left w:val="nil"/>
                <w:bottom w:val="nil"/>
                <w:right w:val="nil"/>
                <w:between w:val="nil"/>
              </w:pBdr>
              <w:spacing w:after="160" w:line="259" w:lineRule="auto"/>
              <w:rPr>
                <w:rFonts w:ascii="Arial" w:eastAsia="Arial" w:hAnsi="Arial" w:cs="Arial"/>
                <w:sz w:val="32"/>
                <w:szCs w:val="32"/>
              </w:rPr>
            </w:pPr>
          </w:p>
          <w:p w:rsidR="00154F91" w:rsidRDefault="00154F91">
            <w:pPr>
              <w:rPr>
                <w:rFonts w:ascii="Arial" w:eastAsia="Arial" w:hAnsi="Arial" w:cs="Arial"/>
                <w:sz w:val="32"/>
                <w:szCs w:val="32"/>
              </w:rPr>
            </w:pPr>
          </w:p>
        </w:tc>
      </w:tr>
      <w:tr w:rsidR="00154F91">
        <w:tc>
          <w:tcPr>
            <w:tcW w:w="10195" w:type="dxa"/>
          </w:tcPr>
          <w:p w:rsidR="00154F91" w:rsidRDefault="002F4A9F">
            <w:pPr>
              <w:jc w:val="center"/>
              <w:rPr>
                <w:rFonts w:ascii="Arial" w:eastAsia="Arial" w:hAnsi="Arial" w:cs="Arial"/>
                <w:b/>
                <w:sz w:val="32"/>
                <w:szCs w:val="32"/>
              </w:rPr>
            </w:pPr>
            <w:r>
              <w:rPr>
                <w:rFonts w:ascii="Arial" w:eastAsia="Arial" w:hAnsi="Arial" w:cs="Arial"/>
                <w:b/>
                <w:sz w:val="32"/>
                <w:szCs w:val="32"/>
              </w:rPr>
              <w:lastRenderedPageBreak/>
              <w:t>BIBLIOGRAFIA</w:t>
            </w:r>
          </w:p>
        </w:tc>
      </w:tr>
      <w:tr w:rsidR="00154F91">
        <w:tc>
          <w:tcPr>
            <w:tcW w:w="10195" w:type="dxa"/>
          </w:tcPr>
          <w:p w:rsidR="00154F91" w:rsidRDefault="00154F91">
            <w:pPr>
              <w:rPr>
                <w:rFonts w:ascii="Arial" w:eastAsia="Arial" w:hAnsi="Arial" w:cs="Arial"/>
                <w:sz w:val="32"/>
                <w:szCs w:val="32"/>
              </w:rPr>
            </w:pPr>
          </w:p>
          <w:p w:rsidR="00154F91" w:rsidRDefault="002F4A9F">
            <w:pPr>
              <w:numPr>
                <w:ilvl w:val="0"/>
                <w:numId w:val="1"/>
              </w:numPr>
              <w:pBdr>
                <w:top w:val="nil"/>
                <w:left w:val="nil"/>
                <w:bottom w:val="nil"/>
                <w:right w:val="nil"/>
                <w:between w:val="nil"/>
              </w:pBdr>
              <w:spacing w:line="259" w:lineRule="auto"/>
              <w:rPr>
                <w:rFonts w:ascii="Arial" w:eastAsia="Arial" w:hAnsi="Arial" w:cs="Arial"/>
                <w:color w:val="000000"/>
                <w:sz w:val="28"/>
                <w:szCs w:val="28"/>
              </w:rPr>
            </w:pPr>
            <w:r>
              <w:rPr>
                <w:rFonts w:ascii="Arial" w:eastAsia="Arial" w:hAnsi="Arial" w:cs="Arial"/>
                <w:sz w:val="24"/>
                <w:szCs w:val="24"/>
              </w:rPr>
              <w:t xml:space="preserve">PRUZZO DE DI PEGO, VILMA. (2002). “La Transformación de la Formación Docente: Desde las tradicionales Prácticas a las nuevas ayudantías”. Espacio. Buenos Aires. </w:t>
            </w:r>
          </w:p>
          <w:p w:rsidR="00154F91" w:rsidRDefault="002F4A9F">
            <w:pPr>
              <w:numPr>
                <w:ilvl w:val="0"/>
                <w:numId w:val="1"/>
              </w:numPr>
              <w:pBdr>
                <w:top w:val="nil"/>
                <w:left w:val="nil"/>
                <w:bottom w:val="nil"/>
                <w:right w:val="nil"/>
                <w:between w:val="nil"/>
              </w:pBdr>
              <w:spacing w:before="240" w:line="276" w:lineRule="auto"/>
              <w:rPr>
                <w:sz w:val="32"/>
                <w:szCs w:val="32"/>
              </w:rPr>
            </w:pPr>
            <w:r>
              <w:rPr>
                <w:rFonts w:ascii="Arial" w:eastAsia="Arial" w:hAnsi="Arial" w:cs="Arial"/>
                <w:sz w:val="24"/>
                <w:szCs w:val="24"/>
              </w:rPr>
              <w:t>FRIEDT, RODOLFO. (2011) “La ayudantía en los profesorados de educación inicial y primaria como</w:t>
            </w:r>
            <w:r>
              <w:rPr>
                <w:rFonts w:ascii="Arial" w:eastAsia="Arial" w:hAnsi="Arial" w:cs="Arial"/>
                <w:sz w:val="24"/>
                <w:szCs w:val="24"/>
              </w:rPr>
              <w:t xml:space="preserve"> experiencia de formación docente articulada entre universidad e institutos superiores de formación docente”. Facultad de Filosofía y Letras. UBA.</w:t>
            </w:r>
          </w:p>
          <w:p w:rsidR="00154F91" w:rsidRDefault="002F4A9F">
            <w:pPr>
              <w:numPr>
                <w:ilvl w:val="0"/>
                <w:numId w:val="1"/>
              </w:numPr>
              <w:pBdr>
                <w:top w:val="nil"/>
                <w:left w:val="nil"/>
                <w:bottom w:val="nil"/>
                <w:right w:val="nil"/>
                <w:between w:val="nil"/>
              </w:pBdr>
              <w:spacing w:before="240" w:line="276" w:lineRule="auto"/>
              <w:rPr>
                <w:rFonts w:ascii="Arial" w:eastAsia="Arial" w:hAnsi="Arial" w:cs="Arial"/>
                <w:sz w:val="24"/>
                <w:szCs w:val="24"/>
              </w:rPr>
            </w:pPr>
            <w:r>
              <w:rPr>
                <w:rFonts w:ascii="Arial" w:eastAsia="Arial" w:hAnsi="Arial" w:cs="Arial"/>
                <w:sz w:val="24"/>
                <w:szCs w:val="24"/>
              </w:rPr>
              <w:t>MILICIC, NEVA Y ARÓN, ANA MARÍA. (2000)”Climas sociales tóxicos y climas sociales nutritivos para el desarrol</w:t>
            </w:r>
            <w:r>
              <w:rPr>
                <w:rFonts w:ascii="Arial" w:eastAsia="Arial" w:hAnsi="Arial" w:cs="Arial"/>
                <w:sz w:val="24"/>
                <w:szCs w:val="24"/>
              </w:rPr>
              <w:t>lo personal en el contexto escolar”. Universidad Católica de Chile. Vol. 9 N° 2</w:t>
            </w:r>
          </w:p>
          <w:p w:rsidR="00154F91" w:rsidRDefault="00154F91">
            <w:pPr>
              <w:numPr>
                <w:ilvl w:val="0"/>
                <w:numId w:val="1"/>
              </w:numPr>
              <w:pBdr>
                <w:top w:val="nil"/>
                <w:left w:val="nil"/>
                <w:bottom w:val="nil"/>
                <w:right w:val="nil"/>
                <w:between w:val="nil"/>
              </w:pBdr>
              <w:spacing w:line="259" w:lineRule="auto"/>
              <w:rPr>
                <w:rFonts w:ascii="Arial" w:eastAsia="Arial" w:hAnsi="Arial" w:cs="Arial"/>
                <w:sz w:val="24"/>
                <w:szCs w:val="24"/>
              </w:rPr>
            </w:pPr>
          </w:p>
          <w:p w:rsidR="00154F91" w:rsidRDefault="00154F91">
            <w:pPr>
              <w:pBdr>
                <w:top w:val="nil"/>
                <w:left w:val="nil"/>
                <w:bottom w:val="nil"/>
                <w:right w:val="nil"/>
                <w:between w:val="nil"/>
              </w:pBdr>
              <w:spacing w:after="160" w:line="259" w:lineRule="auto"/>
              <w:ind w:left="720" w:hanging="720"/>
              <w:rPr>
                <w:color w:val="000000"/>
              </w:rPr>
            </w:pPr>
          </w:p>
          <w:p w:rsidR="00154F91" w:rsidRDefault="00154F91">
            <w:pPr>
              <w:rPr>
                <w:rFonts w:ascii="Arial" w:eastAsia="Arial" w:hAnsi="Arial" w:cs="Arial"/>
                <w:sz w:val="32"/>
                <w:szCs w:val="32"/>
              </w:rPr>
            </w:pPr>
          </w:p>
          <w:p w:rsidR="00154F91" w:rsidRDefault="00154F91">
            <w:pPr>
              <w:rPr>
                <w:rFonts w:ascii="Arial" w:eastAsia="Arial" w:hAnsi="Arial" w:cs="Arial"/>
                <w:sz w:val="32"/>
                <w:szCs w:val="32"/>
              </w:rPr>
            </w:pPr>
          </w:p>
        </w:tc>
      </w:tr>
    </w:tbl>
    <w:p w:rsidR="00154F91" w:rsidRDefault="002F4A9F">
      <w:pPr>
        <w:rPr>
          <w:rFonts w:ascii="Arial" w:eastAsia="Arial" w:hAnsi="Arial" w:cs="Arial"/>
          <w:sz w:val="24"/>
          <w:szCs w:val="24"/>
        </w:rPr>
      </w:pPr>
      <w:r>
        <w:rPr>
          <w:rFonts w:ascii="Arial" w:eastAsia="Arial" w:hAnsi="Arial" w:cs="Arial"/>
          <w:sz w:val="24"/>
          <w:szCs w:val="24"/>
        </w:rPr>
        <w:t>Se adjunta a la presente material de estudio para el estudiante (de ser necesario).</w:t>
      </w:r>
    </w:p>
    <w:p w:rsidR="00154F91" w:rsidRDefault="00154F91">
      <w:pPr>
        <w:jc w:val="both"/>
        <w:rPr>
          <w:rFonts w:ascii="Arial" w:eastAsia="Arial" w:hAnsi="Arial" w:cs="Arial"/>
          <w:b/>
          <w:sz w:val="32"/>
          <w:szCs w:val="32"/>
        </w:rPr>
      </w:pPr>
    </w:p>
    <w:p w:rsidR="00154F91" w:rsidRDefault="002F4A9F">
      <w:pPr>
        <w:jc w:val="both"/>
        <w:rPr>
          <w:rFonts w:ascii="Arial" w:eastAsia="Arial" w:hAnsi="Arial" w:cs="Arial"/>
          <w:b/>
          <w:sz w:val="24"/>
          <w:szCs w:val="24"/>
        </w:rPr>
      </w:pP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24"/>
          <w:szCs w:val="24"/>
        </w:rPr>
        <w:t>__________________________</w:t>
      </w:r>
    </w:p>
    <w:p w:rsidR="00154F91" w:rsidRDefault="002F4A9F">
      <w:pPr>
        <w:spacing w:after="0" w:line="240" w:lineRule="auto"/>
        <w:ind w:left="6372"/>
        <w:jc w:val="both"/>
        <w:rPr>
          <w:rFonts w:ascii="Arial" w:eastAsia="Arial" w:hAnsi="Arial" w:cs="Arial"/>
          <w:b/>
          <w:sz w:val="24"/>
          <w:szCs w:val="24"/>
        </w:rPr>
      </w:pPr>
      <w:r>
        <w:rPr>
          <w:rFonts w:ascii="Arial" w:eastAsia="Arial" w:hAnsi="Arial" w:cs="Arial"/>
          <w:b/>
          <w:sz w:val="24"/>
          <w:szCs w:val="24"/>
        </w:rPr>
        <w:t>FIRMA DEL DOCENTE</w:t>
      </w:r>
    </w:p>
    <w:sectPr w:rsidR="00154F91">
      <w:pgSz w:w="11906" w:h="16838"/>
      <w:pgMar w:top="568" w:right="566" w:bottom="142"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auto"/>
    <w:pitch w:val="default"/>
  </w:font>
  <w:font w:name="Bodon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4566CF"/>
    <w:multiLevelType w:val="multilevel"/>
    <w:tmpl w:val="C218A69C"/>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91"/>
    <w:rsid w:val="00154F91"/>
    <w:rsid w:val="002F4A9F"/>
    <w:rsid w:val="003E3F5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A8407-A5AA-4D0B-A780-ECB8C22F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BC5"/>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paragraph" w:styleId="Prrafodelista">
    <w:name w:val="List Paragraph"/>
    <w:basedOn w:val="Normal"/>
    <w:uiPriority w:val="34"/>
    <w:qFormat/>
    <w:rsid w:val="00C224DF"/>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cgnUy069Q4lub1QuUZZR5uiJ4w==">AMUW2mUYj9Mc2Q4HjG70KLKWCNTRNLUZA2Jk/K0g1UoY1hsmPpxaLkMwr5hMYP8UehNR2QYSb/1TyeolbiRFNcC9RCjfPewHMrMJR1DicdlFv0TEFY2vkvtk67NWm2wQy9VPSvOscm06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462</Words>
  <Characters>2546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5000</dc:creator>
  <cp:lastModifiedBy>Usuario de Windows</cp:lastModifiedBy>
  <cp:revision>3</cp:revision>
  <dcterms:created xsi:type="dcterms:W3CDTF">2020-04-02T20:21:00Z</dcterms:created>
  <dcterms:modified xsi:type="dcterms:W3CDTF">2020-04-02T20:31:00Z</dcterms:modified>
</cp:coreProperties>
</file>