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7A6" w:rsidRDefault="00946F71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u w:val="single"/>
        </w:rPr>
      </w:pPr>
      <w:bookmarkStart w:id="0" w:name="_GoBack"/>
      <w:bookmarkEnd w:id="0"/>
      <w:r>
        <w:rPr>
          <w:rStyle w:val="normaltextrun"/>
          <w:rFonts w:ascii="Calibri" w:hAnsi="Calibri" w:cs="Calibri"/>
          <w:b/>
          <w:u w:val="single"/>
        </w:rPr>
        <w:t>PROPUESTA DE TRABAJO DE “TALLER DE LECTURA Y ESCRITURA ACADÉMICA”</w:t>
      </w:r>
    </w:p>
    <w:p w:rsidR="00C05075" w:rsidRDefault="00C05075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u w:val="single"/>
        </w:rPr>
      </w:pPr>
    </w:p>
    <w:p w:rsidR="00C05075" w:rsidRPr="00A6267A" w:rsidRDefault="00C05075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</w:rPr>
      </w:pPr>
      <w:r>
        <w:rPr>
          <w:rStyle w:val="normaltextrun"/>
          <w:rFonts w:ascii="Calibri" w:hAnsi="Calibri" w:cs="Calibri"/>
          <w:b/>
          <w:u w:val="single"/>
        </w:rPr>
        <w:t>PROFESORA</w:t>
      </w:r>
      <w:r w:rsidRPr="00A6267A">
        <w:rPr>
          <w:rStyle w:val="normaltextrun"/>
          <w:rFonts w:ascii="Calibri" w:hAnsi="Calibri" w:cs="Calibri"/>
          <w:b/>
        </w:rPr>
        <w:t>:  VERÓNICA AYALA</w:t>
      </w:r>
    </w:p>
    <w:p w:rsidR="003D2C59" w:rsidRPr="00A6267A" w:rsidRDefault="003D2C59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</w:rPr>
      </w:pPr>
    </w:p>
    <w:p w:rsidR="003D2C59" w:rsidRPr="00A6267A" w:rsidRDefault="003D2C59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</w:rPr>
      </w:pPr>
    </w:p>
    <w:p w:rsidR="003D2C59" w:rsidRDefault="003D2C59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u w:val="single"/>
        </w:rPr>
      </w:pPr>
      <w:r>
        <w:rPr>
          <w:rStyle w:val="normaltextrun"/>
          <w:rFonts w:ascii="Calibri" w:hAnsi="Calibri" w:cs="Calibri"/>
          <w:b/>
          <w:u w:val="single"/>
        </w:rPr>
        <w:t>OBJETIVOS</w:t>
      </w:r>
      <w:r w:rsidR="00B30DBE">
        <w:rPr>
          <w:rStyle w:val="normaltextrun"/>
          <w:rFonts w:ascii="Calibri" w:hAnsi="Calibri" w:cs="Calibri"/>
          <w:b/>
          <w:u w:val="single"/>
        </w:rPr>
        <w:t>:</w:t>
      </w:r>
    </w:p>
    <w:p w:rsidR="003D2C59" w:rsidRDefault="003D2C59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u w:val="single"/>
        </w:rPr>
      </w:pPr>
    </w:p>
    <w:p w:rsidR="003D2C59" w:rsidRDefault="003D2C59" w:rsidP="003D2C59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</w:rPr>
      </w:pPr>
      <w:r w:rsidRPr="003D2C59">
        <w:rPr>
          <w:rStyle w:val="normaltextrun"/>
          <w:rFonts w:ascii="Calibri" w:hAnsi="Calibri" w:cs="Calibri"/>
          <w:b/>
        </w:rPr>
        <w:t>FORTALECER PROCESOS METACOGNITIVOS</w:t>
      </w:r>
    </w:p>
    <w:p w:rsidR="003D2C59" w:rsidRDefault="003D2C59" w:rsidP="003D2C59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</w:rPr>
      </w:pPr>
      <w:r>
        <w:rPr>
          <w:rStyle w:val="normaltextrun"/>
          <w:rFonts w:ascii="Calibri" w:hAnsi="Calibri" w:cs="Calibri"/>
          <w:b/>
        </w:rPr>
        <w:t>REFLEXIONAR SOBRE LOS PROCESOS DE ESCRITURA</w:t>
      </w:r>
    </w:p>
    <w:p w:rsidR="003D2C59" w:rsidRDefault="003D2C59" w:rsidP="003D2C59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</w:rPr>
      </w:pPr>
      <w:r>
        <w:rPr>
          <w:rStyle w:val="normaltextrun"/>
          <w:rFonts w:ascii="Calibri" w:hAnsi="Calibri" w:cs="Calibri"/>
          <w:b/>
        </w:rPr>
        <w:t>SELECCIONAR Y MANEJAR LA INFORMACIÓN</w:t>
      </w:r>
    </w:p>
    <w:p w:rsidR="00B220D0" w:rsidRPr="003D2C59" w:rsidRDefault="00B220D0" w:rsidP="003D2C59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</w:rPr>
      </w:pPr>
      <w:r>
        <w:rPr>
          <w:rStyle w:val="normaltextrun"/>
          <w:rFonts w:ascii="Calibri" w:hAnsi="Calibri" w:cs="Calibri"/>
          <w:b/>
        </w:rPr>
        <w:t>PROFUNDIZAR CONCEPTOS</w:t>
      </w:r>
    </w:p>
    <w:p w:rsidR="003D2C59" w:rsidRPr="003D2C59" w:rsidRDefault="003D2C59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</w:rPr>
      </w:pPr>
    </w:p>
    <w:p w:rsidR="00946F71" w:rsidRPr="00B30DBE" w:rsidRDefault="00C2454B" w:rsidP="005277A6">
      <w:pPr>
        <w:pStyle w:val="NormalWeb"/>
        <w:rPr>
          <w:rStyle w:val="normaltextrun"/>
          <w:rFonts w:ascii="Arial" w:hAnsi="Arial" w:cs="Arial"/>
          <w:b/>
          <w:u w:val="single"/>
        </w:rPr>
      </w:pPr>
      <w:r w:rsidRPr="00B30DBE">
        <w:rPr>
          <w:rStyle w:val="normaltextrun"/>
          <w:rFonts w:ascii="Arial" w:hAnsi="Arial" w:cs="Arial"/>
          <w:b/>
          <w:u w:val="single"/>
        </w:rPr>
        <w:t>CONTENIDOS</w:t>
      </w:r>
      <w:r w:rsidR="00B30DBE">
        <w:rPr>
          <w:rStyle w:val="normaltextrun"/>
          <w:rFonts w:ascii="Arial" w:hAnsi="Arial" w:cs="Arial"/>
          <w:b/>
          <w:u w:val="single"/>
        </w:rPr>
        <w:t>:</w:t>
      </w:r>
    </w:p>
    <w:p w:rsidR="00C2454B" w:rsidRDefault="00C2454B" w:rsidP="005277A6">
      <w:pPr>
        <w:pStyle w:val="NormalWeb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INTERPRETACIÓN DE CONSIGNAS. PROCESOS DE ESCRITURA.</w:t>
      </w:r>
      <w:r w:rsidR="006F7140">
        <w:rPr>
          <w:rStyle w:val="normaltextrun"/>
          <w:rFonts w:ascii="Arial" w:hAnsi="Arial" w:cs="Arial"/>
        </w:rPr>
        <w:t xml:space="preserve"> REVISIÓN CONCEPTUAL.</w:t>
      </w:r>
    </w:p>
    <w:p w:rsidR="00946F71" w:rsidRDefault="00946F71" w:rsidP="005277A6">
      <w:pPr>
        <w:pStyle w:val="NormalWeb"/>
        <w:rPr>
          <w:rStyle w:val="normaltextrun"/>
          <w:rFonts w:ascii="Arial" w:hAnsi="Arial" w:cs="Arial"/>
        </w:rPr>
      </w:pPr>
    </w:p>
    <w:p w:rsidR="005277A6" w:rsidRDefault="005277A6" w:rsidP="005277A6">
      <w:pPr>
        <w:pStyle w:val="NormalWeb"/>
        <w:rPr>
          <w:rStyle w:val="normaltextrun"/>
          <w:rFonts w:ascii="Arial" w:hAnsi="Arial" w:cs="Arial"/>
        </w:rPr>
      </w:pPr>
      <w:r w:rsidRPr="005277A6">
        <w:rPr>
          <w:rStyle w:val="normaltextrun"/>
          <w:rFonts w:ascii="Arial" w:hAnsi="Arial" w:cs="Arial"/>
        </w:rPr>
        <w:t xml:space="preserve">En base al texto </w:t>
      </w:r>
      <w:r>
        <w:rPr>
          <w:rStyle w:val="normaltextrun"/>
          <w:rFonts w:ascii="Arial" w:hAnsi="Arial" w:cs="Arial"/>
        </w:rPr>
        <w:t>“</w:t>
      </w:r>
      <w:r w:rsidRPr="005277A6">
        <w:rPr>
          <w:rStyle w:val="normaltextrun"/>
          <w:rFonts w:ascii="Arial" w:hAnsi="Arial" w:cs="Arial"/>
        </w:rPr>
        <w:t>Cómo revisar y/o corregir los errores</w:t>
      </w:r>
      <w:r>
        <w:rPr>
          <w:rStyle w:val="normaltextrun"/>
          <w:rFonts w:ascii="Arial" w:hAnsi="Arial" w:cs="Arial"/>
        </w:rPr>
        <w:t xml:space="preserve">”, evalúe estas respuestas de algunos prácticos, en base a las preguntas:  </w:t>
      </w:r>
    </w:p>
    <w:p w:rsidR="005277A6" w:rsidRDefault="005277A6" w:rsidP="005277A6">
      <w:pPr>
        <w:pStyle w:val="NormalWeb"/>
        <w:numPr>
          <w:ilvl w:val="0"/>
          <w:numId w:val="2"/>
        </w:numPr>
        <w:rPr>
          <w:rFonts w:ascii="Arial" w:hAnsi="Arial" w:cs="Arial"/>
          <w:color w:val="000000"/>
        </w:rPr>
      </w:pPr>
      <w:r w:rsidRPr="005277A6">
        <w:rPr>
          <w:rFonts w:ascii="Arial" w:hAnsi="Arial" w:cs="Arial"/>
          <w:color w:val="000000"/>
        </w:rPr>
        <w:t>¿Respondió la pregunta? ¿Estableció la relación entre la información del párrafo y el título? ¿Está bien redactada la respuesta?</w:t>
      </w:r>
    </w:p>
    <w:p w:rsidR="005277A6" w:rsidRPr="005277A6" w:rsidRDefault="005277A6" w:rsidP="005277A6">
      <w:pPr>
        <w:pStyle w:val="NormalWeb"/>
        <w:numPr>
          <w:ilvl w:val="0"/>
          <w:numId w:val="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Reformule las respuestas de forma correcta</w:t>
      </w:r>
      <w:r w:rsidRPr="005277A6">
        <w:rPr>
          <w:rFonts w:ascii="Arial" w:hAnsi="Arial" w:cs="Arial"/>
          <w:color w:val="000000"/>
        </w:rPr>
        <w:t xml:space="preserve"> </w:t>
      </w:r>
    </w:p>
    <w:p w:rsidR="005277A6" w:rsidRPr="005277A6" w:rsidRDefault="005277A6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</w:p>
    <w:p w:rsidR="005277A6" w:rsidRPr="005277A6" w:rsidRDefault="00946F71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EJERCICIO 1</w:t>
      </w:r>
    </w:p>
    <w:p w:rsidR="005277A6" w:rsidRDefault="005277A6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u w:val="single"/>
        </w:rPr>
      </w:pPr>
    </w:p>
    <w:p w:rsidR="0038629E" w:rsidRDefault="0038629E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u w:val="single"/>
        </w:rPr>
      </w:pPr>
      <w:r w:rsidRPr="0038629E">
        <w:rPr>
          <w:rStyle w:val="normaltextrun"/>
          <w:rFonts w:ascii="Calibri" w:hAnsi="Calibri" w:cs="Calibri"/>
          <w:b/>
          <w:u w:val="single"/>
        </w:rPr>
        <w:t>PREGUNTA</w:t>
      </w:r>
    </w:p>
    <w:p w:rsidR="00AF4FA0" w:rsidRDefault="00AF4FA0" w:rsidP="00AF4FA0">
      <w:pPr>
        <w:pStyle w:val="NormalWeb"/>
        <w:ind w:left="720"/>
        <w:rPr>
          <w:color w:val="000000"/>
        </w:rPr>
      </w:pPr>
      <w:r>
        <w:rPr>
          <w:color w:val="000000"/>
        </w:rPr>
        <w:t>¿A qué se refiere el texto cuando</w:t>
      </w:r>
      <w:r w:rsidR="005277A6">
        <w:rPr>
          <w:color w:val="000000"/>
        </w:rPr>
        <w:t xml:space="preserve"> habla de la diferencia entre “</w:t>
      </w:r>
      <w:proofErr w:type="spellStart"/>
      <w:r w:rsidR="005277A6">
        <w:rPr>
          <w:color w:val="000000"/>
        </w:rPr>
        <w:t>doxa</w:t>
      </w:r>
      <w:proofErr w:type="spellEnd"/>
      <w:r w:rsidR="005277A6">
        <w:rPr>
          <w:color w:val="000000"/>
        </w:rPr>
        <w:t>/episteme”</w:t>
      </w:r>
      <w:r>
        <w:rPr>
          <w:color w:val="000000"/>
        </w:rPr>
        <w:t xml:space="preserve">, opinión/ciencia como dos status opuestos en la escala del conocimiento? </w:t>
      </w:r>
    </w:p>
    <w:p w:rsidR="00AF4FA0" w:rsidRDefault="00AF4FA0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u w:val="single"/>
        </w:rPr>
      </w:pPr>
      <w:r>
        <w:rPr>
          <w:rStyle w:val="normaltextrun"/>
          <w:rFonts w:ascii="Calibri" w:hAnsi="Calibri" w:cs="Calibri"/>
          <w:b/>
          <w:u w:val="single"/>
        </w:rPr>
        <w:t>RESPUESTA</w:t>
      </w:r>
    </w:p>
    <w:p w:rsidR="00AF4FA0" w:rsidRDefault="00AF4FA0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F4FA0" w:rsidTr="00AF4FA0">
        <w:tc>
          <w:tcPr>
            <w:tcW w:w="8494" w:type="dxa"/>
          </w:tcPr>
          <w:p w:rsidR="00AF4FA0" w:rsidRDefault="00AF4FA0" w:rsidP="00AF4FA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El texto hace referencia a un término epistemológico aquello que se relaciona con la producción o recepción de conocimiento. No solo sentido estricto de conocimiento científico sino también como opinión o creencia.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AF4FA0" w:rsidRDefault="00AF4FA0" w:rsidP="00AF4FA0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 xml:space="preserve">Es </w:t>
            </w:r>
            <w:proofErr w:type="gramStart"/>
            <w:r>
              <w:rPr>
                <w:rStyle w:val="normaltextrun"/>
                <w:rFonts w:ascii="Calibri" w:hAnsi="Calibri" w:cs="Calibri"/>
              </w:rPr>
              <w:t>decir</w:t>
            </w:r>
            <w:proofErr w:type="gramEnd"/>
            <w:r>
              <w:rPr>
                <w:rStyle w:val="normaltextrun"/>
                <w:rFonts w:ascii="Calibri" w:hAnsi="Calibri" w:cs="Calibri"/>
              </w:rPr>
              <w:t xml:space="preserve"> aun cuanto a ciencia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doxa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y episteme representa dos status opuestos de la escala del conocimiento aun así en un caso y en el otro el sujeto pone en marcha operaciones semejantes tanto nivel del concepto como del precepto. Abstracto, generalización, inclusión, comparación y deducción son algunas de comparaciones en común.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AF4FA0" w:rsidRDefault="00AF4FA0" w:rsidP="0038629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u w:val="single"/>
              </w:rPr>
            </w:pPr>
          </w:p>
        </w:tc>
      </w:tr>
    </w:tbl>
    <w:p w:rsidR="00AF4FA0" w:rsidRPr="0038629E" w:rsidRDefault="00AF4FA0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u w:val="single"/>
        </w:rPr>
      </w:pPr>
    </w:p>
    <w:p w:rsidR="00946F71" w:rsidRDefault="00946F71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:rsidR="0038629E" w:rsidRDefault="00946F71" w:rsidP="0038629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lastRenderedPageBreak/>
        <w:t>EJERCICIO 2</w:t>
      </w:r>
    </w:p>
    <w:p w:rsidR="00C5630A" w:rsidRDefault="00C5630A"/>
    <w:p w:rsidR="00F87C6A" w:rsidRPr="0038629E" w:rsidRDefault="0038629E">
      <w:pPr>
        <w:rPr>
          <w:b/>
          <w:u w:val="single"/>
        </w:rPr>
      </w:pPr>
      <w:r w:rsidRPr="0038629E">
        <w:rPr>
          <w:b/>
          <w:u w:val="single"/>
        </w:rPr>
        <w:t>PREGUNTA</w:t>
      </w:r>
    </w:p>
    <w:p w:rsidR="00F87C6A" w:rsidRDefault="00F87C6A" w:rsidP="00F87C6A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¿Cuál es la influencia de la actividad humana en el lenguaje?</w:t>
      </w:r>
    </w:p>
    <w:p w:rsidR="00F978B9" w:rsidRDefault="00F978B9" w:rsidP="00F87C6A">
      <w:pPr>
        <w:pStyle w:val="NormalWeb"/>
        <w:rPr>
          <w:color w:val="000000"/>
          <w:sz w:val="27"/>
          <w:szCs w:val="27"/>
        </w:rPr>
      </w:pPr>
    </w:p>
    <w:p w:rsidR="0038629E" w:rsidRDefault="0038629E" w:rsidP="00F87C6A">
      <w:pPr>
        <w:pStyle w:val="NormalWeb"/>
        <w:rPr>
          <w:b/>
          <w:color w:val="000000"/>
          <w:sz w:val="27"/>
          <w:szCs w:val="27"/>
          <w:u w:val="single"/>
        </w:rPr>
      </w:pPr>
      <w:r w:rsidRPr="0038629E">
        <w:rPr>
          <w:b/>
          <w:color w:val="000000"/>
          <w:sz w:val="27"/>
          <w:szCs w:val="27"/>
          <w:u w:val="single"/>
        </w:rPr>
        <w:t>RESPUESTA</w:t>
      </w:r>
    </w:p>
    <w:p w:rsidR="00AF4FA0" w:rsidRDefault="00AF4FA0" w:rsidP="00F87C6A">
      <w:pPr>
        <w:pStyle w:val="NormalWeb"/>
        <w:rPr>
          <w:b/>
          <w:color w:val="000000"/>
          <w:sz w:val="27"/>
          <w:szCs w:val="27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F4FA0" w:rsidTr="00AF4FA0">
        <w:tc>
          <w:tcPr>
            <w:tcW w:w="8494" w:type="dxa"/>
          </w:tcPr>
          <w:p w:rsidR="00AF4FA0" w:rsidRDefault="00AF4FA0" w:rsidP="00AF4FA0">
            <w:pPr>
              <w:pStyle w:val="NormalWeb"/>
              <w:rPr>
                <w:b/>
                <w:color w:val="000000"/>
                <w:sz w:val="27"/>
                <w:szCs w:val="27"/>
                <w:u w:val="single"/>
              </w:rPr>
            </w:pPr>
            <w:r>
              <w:rPr>
                <w:color w:val="000000"/>
                <w:sz w:val="27"/>
                <w:szCs w:val="27"/>
              </w:rPr>
              <w:t>Las diversas esferas de la actividad humana están todas relacionadas con el uso de la lengua. El carácter y las formas de uso de la lengua son tan multiformes igual que las distintas actividades humanas.</w:t>
            </w:r>
          </w:p>
        </w:tc>
      </w:tr>
    </w:tbl>
    <w:p w:rsidR="00AF4FA0" w:rsidRPr="0038629E" w:rsidRDefault="00AF4FA0" w:rsidP="00F87C6A">
      <w:pPr>
        <w:pStyle w:val="NormalWeb"/>
        <w:rPr>
          <w:b/>
          <w:color w:val="000000"/>
          <w:sz w:val="27"/>
          <w:szCs w:val="27"/>
          <w:u w:val="single"/>
        </w:rPr>
      </w:pPr>
    </w:p>
    <w:p w:rsidR="00946F71" w:rsidRPr="00946F71" w:rsidRDefault="00946F71" w:rsidP="00F87C6A">
      <w:pPr>
        <w:pStyle w:val="NormalWeb"/>
        <w:rPr>
          <w:color w:val="000000"/>
          <w:sz w:val="27"/>
          <w:szCs w:val="27"/>
        </w:rPr>
      </w:pPr>
      <w:r w:rsidRPr="00946F71">
        <w:rPr>
          <w:color w:val="000000"/>
          <w:sz w:val="27"/>
          <w:szCs w:val="27"/>
        </w:rPr>
        <w:t>EJERCICIO 3</w:t>
      </w:r>
    </w:p>
    <w:p w:rsidR="00946F71" w:rsidRDefault="00946F71" w:rsidP="00F87C6A">
      <w:pPr>
        <w:pStyle w:val="NormalWeb"/>
        <w:rPr>
          <w:b/>
          <w:color w:val="000000"/>
          <w:sz w:val="27"/>
          <w:szCs w:val="27"/>
        </w:rPr>
      </w:pPr>
    </w:p>
    <w:p w:rsidR="0038629E" w:rsidRPr="0038629E" w:rsidRDefault="0038629E" w:rsidP="00F87C6A">
      <w:pPr>
        <w:pStyle w:val="NormalWeb"/>
        <w:rPr>
          <w:b/>
          <w:color w:val="000000"/>
          <w:sz w:val="27"/>
          <w:szCs w:val="27"/>
        </w:rPr>
      </w:pPr>
      <w:r w:rsidRPr="0038629E">
        <w:rPr>
          <w:b/>
          <w:color w:val="000000"/>
          <w:sz w:val="27"/>
          <w:szCs w:val="27"/>
        </w:rPr>
        <w:t>PREGUNTA</w:t>
      </w:r>
    </w:p>
    <w:p w:rsidR="00F87C6A" w:rsidRDefault="005277A6" w:rsidP="00F87C6A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¿Dentro de qué</w:t>
      </w:r>
      <w:r w:rsidR="00F87C6A">
        <w:rPr>
          <w:color w:val="000000"/>
          <w:sz w:val="27"/>
          <w:szCs w:val="27"/>
        </w:rPr>
        <w:t xml:space="preserve"> categoría estarían los textos académicos?</w:t>
      </w:r>
    </w:p>
    <w:p w:rsidR="00F978B9" w:rsidRDefault="00F978B9" w:rsidP="00F87C6A">
      <w:pPr>
        <w:pStyle w:val="NormalWeb"/>
        <w:rPr>
          <w:color w:val="000000"/>
          <w:sz w:val="27"/>
          <w:szCs w:val="27"/>
        </w:rPr>
      </w:pPr>
    </w:p>
    <w:p w:rsidR="0038629E" w:rsidRDefault="0038629E" w:rsidP="00F87C6A">
      <w:pPr>
        <w:pStyle w:val="NormalWeb"/>
        <w:rPr>
          <w:b/>
          <w:color w:val="000000"/>
          <w:sz w:val="27"/>
          <w:szCs w:val="27"/>
        </w:rPr>
      </w:pPr>
      <w:r w:rsidRPr="0038629E">
        <w:rPr>
          <w:b/>
          <w:color w:val="000000"/>
          <w:sz w:val="27"/>
          <w:szCs w:val="27"/>
        </w:rPr>
        <w:t>RESPUESTA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978B9" w:rsidTr="00F978B9">
        <w:tc>
          <w:tcPr>
            <w:tcW w:w="8494" w:type="dxa"/>
          </w:tcPr>
          <w:p w:rsidR="00F978B9" w:rsidRDefault="00F978B9" w:rsidP="00F978B9">
            <w:pPr>
              <w:pStyle w:val="Norm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· Se construyen a partir de algunas secuencias textuales básicas. La estructura que presenta el texto académico se puede sintetizar por los siguientes componentes</w:t>
            </w:r>
          </w:p>
          <w:p w:rsidR="00F978B9" w:rsidRDefault="00F978B9" w:rsidP="00F978B9">
            <w:pPr>
              <w:pStyle w:val="Norm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La presentación, donde se expone de lo que se va hablar</w:t>
            </w:r>
          </w:p>
          <w:p w:rsidR="00F978B9" w:rsidRDefault="00F978B9" w:rsidP="00F978B9">
            <w:pPr>
              <w:pStyle w:val="Norm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El núcleo, que desarrolla el tema de que se habla</w:t>
            </w:r>
          </w:p>
          <w:p w:rsidR="00F978B9" w:rsidRDefault="00F978B9" w:rsidP="005277A6">
            <w:pPr>
              <w:pStyle w:val="NormalWeb"/>
            </w:pPr>
            <w:r>
              <w:rPr>
                <w:color w:val="000000"/>
                <w:sz w:val="27"/>
                <w:szCs w:val="27"/>
              </w:rPr>
              <w:t>El cierre, hace referencia a todo lo que se había hablado</w:t>
            </w:r>
          </w:p>
          <w:p w:rsidR="00F978B9" w:rsidRDefault="00F978B9" w:rsidP="00F87C6A">
            <w:pPr>
              <w:pStyle w:val="NormalWeb"/>
              <w:rPr>
                <w:b/>
                <w:color w:val="000000"/>
                <w:sz w:val="27"/>
                <w:szCs w:val="27"/>
              </w:rPr>
            </w:pPr>
          </w:p>
        </w:tc>
      </w:tr>
    </w:tbl>
    <w:p w:rsidR="00F978B9" w:rsidRPr="0038629E" w:rsidRDefault="00F978B9" w:rsidP="00F87C6A">
      <w:pPr>
        <w:pStyle w:val="NormalWeb"/>
        <w:rPr>
          <w:b/>
          <w:color w:val="000000"/>
          <w:sz w:val="27"/>
          <w:szCs w:val="27"/>
        </w:rPr>
      </w:pPr>
    </w:p>
    <w:sectPr w:rsidR="00F978B9" w:rsidRPr="003862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EF"/>
    <w:multiLevelType w:val="hybridMultilevel"/>
    <w:tmpl w:val="DF2630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9524A"/>
    <w:multiLevelType w:val="hybridMultilevel"/>
    <w:tmpl w:val="F7283ED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B2129"/>
    <w:multiLevelType w:val="multilevel"/>
    <w:tmpl w:val="D65AC9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F2A"/>
    <w:rsid w:val="00117985"/>
    <w:rsid w:val="0038629E"/>
    <w:rsid w:val="003D2C59"/>
    <w:rsid w:val="004E1FBE"/>
    <w:rsid w:val="005277A6"/>
    <w:rsid w:val="006F7140"/>
    <w:rsid w:val="00833D91"/>
    <w:rsid w:val="00946F71"/>
    <w:rsid w:val="00A6267A"/>
    <w:rsid w:val="00AF4FA0"/>
    <w:rsid w:val="00B220D0"/>
    <w:rsid w:val="00B30DBE"/>
    <w:rsid w:val="00C05075"/>
    <w:rsid w:val="00C2454B"/>
    <w:rsid w:val="00C5630A"/>
    <w:rsid w:val="00EE68BA"/>
    <w:rsid w:val="00F46F2A"/>
    <w:rsid w:val="00F87C6A"/>
    <w:rsid w:val="00F9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93CCB-449C-4BBD-B341-544B60229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F46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normaltextrun">
    <w:name w:val="normaltextrun"/>
    <w:basedOn w:val="Fuentedeprrafopredeter"/>
    <w:rsid w:val="00F46F2A"/>
  </w:style>
  <w:style w:type="character" w:customStyle="1" w:styleId="eop">
    <w:name w:val="eop"/>
    <w:basedOn w:val="Fuentedeprrafopredeter"/>
    <w:rsid w:val="00F46F2A"/>
  </w:style>
  <w:style w:type="paragraph" w:styleId="NormalWeb">
    <w:name w:val="Normal (Web)"/>
    <w:basedOn w:val="Normal"/>
    <w:uiPriority w:val="99"/>
    <w:unhideWhenUsed/>
    <w:rsid w:val="00F8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table" w:styleId="Tablaconcuadrcula">
    <w:name w:val="Table Grid"/>
    <w:basedOn w:val="Tablanormal"/>
    <w:uiPriority w:val="39"/>
    <w:rsid w:val="00AF4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5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2020-05-04T12:49:00Z</dcterms:created>
  <dcterms:modified xsi:type="dcterms:W3CDTF">2020-05-04T12:49:00Z</dcterms:modified>
</cp:coreProperties>
</file>