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25957" w:rsidRPr="00411C12" w:rsidRDefault="00FC7D83" w:rsidP="00FC7D83">
      <w:pPr>
        <w:pStyle w:val="Sinespaciad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411C12">
        <w:rPr>
          <w:rFonts w:ascii="Times New Roman" w:hAnsi="Times New Roman" w:cs="Times New Roman"/>
          <w:b/>
          <w:sz w:val="24"/>
          <w:szCs w:val="24"/>
        </w:rPr>
        <w:t>TRABAJO PARCTICO N°2: INSTRUMENTAL</w:t>
      </w:r>
      <w:r w:rsidR="001A449D" w:rsidRPr="00411C12">
        <w:rPr>
          <w:rFonts w:ascii="Times New Roman" w:hAnsi="Times New Roman" w:cs="Times New Roman"/>
          <w:b/>
          <w:sz w:val="24"/>
          <w:szCs w:val="24"/>
        </w:rPr>
        <w:t xml:space="preserve"> DE LABORATORIO</w:t>
      </w:r>
    </w:p>
    <w:p w:rsidR="00CA1EED" w:rsidRPr="00CA1EED" w:rsidRDefault="00CA1EED" w:rsidP="00CA1EED">
      <w:pPr>
        <w:pStyle w:val="Sinespaciado"/>
        <w:rPr>
          <w:rFonts w:ascii="Times New Roman" w:hAnsi="Times New Roman" w:cs="Times New Roman"/>
          <w:sz w:val="24"/>
          <w:szCs w:val="24"/>
        </w:rPr>
      </w:pP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Para realizar o verificar los cambios químicos, se</w:t>
      </w:r>
      <w:r w:rsidR="00CA1EED">
        <w:rPr>
          <w:rFonts w:ascii="TimesNewRoman" w:hAnsi="TimesNewRoman" w:cs="TimesNewRoman"/>
          <w:sz w:val="24"/>
          <w:szCs w:val="24"/>
        </w:rPr>
        <w:t xml:space="preserve"> necesita disponer de los utensillos</w:t>
      </w:r>
      <w:r>
        <w:rPr>
          <w:rFonts w:ascii="TimesNewRoman" w:hAnsi="TimesNewRoman" w:cs="TimesNewRoman"/>
          <w:sz w:val="24"/>
          <w:szCs w:val="24"/>
        </w:rPr>
        <w:t xml:space="preserve"> apropiados, en forma, dimensiones y en material de que se confeccionan.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En un laboratorio se utilizan implementos hechos de </w:t>
      </w:r>
      <w:r w:rsidR="00CA1EED">
        <w:rPr>
          <w:rFonts w:ascii="TimesNewRoman" w:hAnsi="TimesNewRoman" w:cs="TimesNewRoman"/>
          <w:sz w:val="24"/>
          <w:szCs w:val="24"/>
        </w:rPr>
        <w:t>diversos materiales</w:t>
      </w:r>
      <w:r>
        <w:rPr>
          <w:rFonts w:ascii="TimesNewRoman" w:hAnsi="TimesNewRoman" w:cs="TimesNewRoman"/>
          <w:sz w:val="24"/>
          <w:szCs w:val="24"/>
        </w:rPr>
        <w:t>, siendo los más comunes los de vidrio y los de porcelana.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La Quí</w:t>
      </w:r>
      <w:r w:rsidR="003B4E21">
        <w:rPr>
          <w:rFonts w:ascii="TimesNewRoman" w:hAnsi="TimesNewRoman" w:cs="TimesNewRoman"/>
          <w:sz w:val="24"/>
          <w:szCs w:val="24"/>
        </w:rPr>
        <w:t xml:space="preserve">mica es una ciencia experimental. </w:t>
      </w:r>
      <w:r>
        <w:rPr>
          <w:rFonts w:ascii="TimesNewRoman" w:hAnsi="TimesNewRoman" w:cs="TimesNewRoman"/>
          <w:sz w:val="24"/>
          <w:szCs w:val="24"/>
        </w:rPr>
        <w:t xml:space="preserve"> Es a través del trabajo de laboratorio a donde se aprende este proceso. El trabajo experimental ayuda a asociar lo aprendido en la teoría con la práctica, lo cual a la vez permite desarrollar habilidades y destrezas.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bookmarkStart w:id="0" w:name="_GoBack"/>
      <w:bookmarkEnd w:id="0"/>
    </w:p>
    <w:p w:rsidR="001A449D" w:rsidRPr="00411C12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b/>
          <w:sz w:val="24"/>
          <w:szCs w:val="24"/>
        </w:rPr>
      </w:pPr>
      <w:r w:rsidRPr="00411C12">
        <w:rPr>
          <w:rFonts w:ascii="TimesNewRoman" w:hAnsi="TimesNewRoman" w:cs="TimesNewRoman"/>
          <w:b/>
          <w:sz w:val="24"/>
          <w:szCs w:val="24"/>
        </w:rPr>
        <w:t>OBJETIVOS:</w:t>
      </w:r>
    </w:p>
    <w:p w:rsidR="001A449D" w:rsidRPr="001A449D" w:rsidRDefault="001A449D" w:rsidP="001A449D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1A449D">
        <w:rPr>
          <w:rFonts w:ascii="TimesNewRoman" w:hAnsi="TimesNewRoman" w:cs="TimesNewRoman"/>
          <w:sz w:val="24"/>
          <w:szCs w:val="24"/>
        </w:rPr>
        <w:t xml:space="preserve"> Reconocer y utilizar correctamente el material de laboratorio más comúnmente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1A449D">
        <w:rPr>
          <w:rFonts w:ascii="TimesNewRoman" w:hAnsi="TimesNewRoman" w:cs="TimesNewRoman"/>
          <w:sz w:val="24"/>
          <w:szCs w:val="24"/>
        </w:rPr>
        <w:t>usado.</w:t>
      </w:r>
    </w:p>
    <w:p w:rsidR="001A449D" w:rsidRPr="001A449D" w:rsidRDefault="001A449D" w:rsidP="001A449D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Aplicar </w:t>
      </w:r>
      <w:r w:rsidRPr="001A449D">
        <w:rPr>
          <w:rFonts w:ascii="TimesNewRoman" w:hAnsi="TimesNewRoman" w:cs="TimesNewRoman"/>
          <w:sz w:val="24"/>
          <w:szCs w:val="24"/>
        </w:rPr>
        <w:t xml:space="preserve"> las normas de seguridad y las pautas de trabajo apropiadas para el buen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1A449D">
        <w:rPr>
          <w:rFonts w:ascii="TimesNewRoman" w:hAnsi="TimesNewRoman" w:cs="TimesNewRoman"/>
          <w:sz w:val="24"/>
          <w:szCs w:val="24"/>
        </w:rPr>
        <w:t>desempeño en un laboratorio químico.</w:t>
      </w:r>
    </w:p>
    <w:p w:rsidR="001A449D" w:rsidRPr="001A449D" w:rsidRDefault="00AE6766" w:rsidP="001A449D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Aprender </w:t>
      </w:r>
      <w:r w:rsidR="001A449D" w:rsidRPr="001A449D">
        <w:rPr>
          <w:rFonts w:ascii="TimesNewRoman" w:hAnsi="TimesNewRoman" w:cs="TimesNewRoman"/>
          <w:sz w:val="24"/>
          <w:szCs w:val="24"/>
        </w:rPr>
        <w:t xml:space="preserve"> técnicas manuales de rutina como: pipetear, trasvasar, disolver y</w:t>
      </w:r>
      <w:r w:rsidR="001A449D">
        <w:rPr>
          <w:rFonts w:ascii="TimesNewRoman" w:hAnsi="TimesNewRoman" w:cs="TimesNewRoman"/>
          <w:sz w:val="24"/>
          <w:szCs w:val="24"/>
        </w:rPr>
        <w:t xml:space="preserve"> </w:t>
      </w:r>
      <w:r w:rsidR="001A449D" w:rsidRPr="001A449D">
        <w:rPr>
          <w:rFonts w:ascii="TimesNewRoman" w:hAnsi="TimesNewRoman" w:cs="TimesNewRoman"/>
          <w:sz w:val="24"/>
          <w:szCs w:val="24"/>
        </w:rPr>
        <w:t>enrasar.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ind w:left="360"/>
        <w:rPr>
          <w:rFonts w:ascii="TimesNewRoman" w:hAnsi="TimesNewRoman" w:cs="TimesNewRoman"/>
          <w:sz w:val="24"/>
          <w:szCs w:val="24"/>
        </w:rPr>
      </w:pP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MATERIAL DE LABORATORIO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Los elementos de uso común en un laboratorio de química se clasifican según el material del que estén constituidos. Así se tiene de: metal, vidrio, plástico, porcelana, madera y otros.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Material de vidrio</w:t>
      </w:r>
      <w:r>
        <w:rPr>
          <w:rFonts w:ascii="TimesNewRoman" w:hAnsi="TimesNewRoman" w:cs="TimesNewRoman"/>
          <w:sz w:val="24"/>
          <w:szCs w:val="24"/>
        </w:rPr>
        <w:t>: El vidrio es la sustancia que se utiliza para fabricar elementos de laboratorio debido a su fácil limpieza y su neutralidad frente a los reactivos químicos.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Se obtiene mediante la fusión de varios óxidos, como ser: óxido de plomo, sílice, potasa,  cal, óxido de hierro, anhídrido bórico, óxido de aluminio, todos ellos en distintos porcentajes dependiendo del uso que se le quiera dar como ser: resistencia al calor, a los álcalis o con bajo coeficiente de dilatación. Por ejemplo el boro le da más resistencia al calor y el aluminio lo hace menos quebradizo.</w:t>
      </w:r>
    </w:p>
    <w:p w:rsidR="001A449D" w:rsidRDefault="009C4C0B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Entre los vidrios que má</w:t>
      </w:r>
      <w:r w:rsidR="001A449D">
        <w:rPr>
          <w:rFonts w:ascii="TimesNewRoman" w:hAnsi="TimesNewRoman" w:cs="TimesNewRoman"/>
          <w:sz w:val="24"/>
          <w:szCs w:val="24"/>
        </w:rPr>
        <w:t>s se ajustan a estas propiedades y que más se usan en los laboratorios de química están: vi</w:t>
      </w:r>
      <w:r>
        <w:rPr>
          <w:rFonts w:ascii="TimesNewRoman" w:hAnsi="TimesNewRoman" w:cs="TimesNewRoman"/>
          <w:sz w:val="24"/>
          <w:szCs w:val="24"/>
        </w:rPr>
        <w:t xml:space="preserve">drio borosilicato </w:t>
      </w:r>
      <w:r w:rsidR="001A449D">
        <w:rPr>
          <w:rFonts w:ascii="TimesNewRoman" w:hAnsi="TimesNewRoman" w:cs="TimesNewRoman"/>
          <w:sz w:val="24"/>
          <w:szCs w:val="24"/>
        </w:rPr>
        <w:t xml:space="preserve">y </w:t>
      </w:r>
      <w:r>
        <w:rPr>
          <w:rFonts w:ascii="TimesNewRoman" w:hAnsi="TimesNewRoman" w:cs="TimesNewRoman"/>
          <w:sz w:val="24"/>
          <w:szCs w:val="24"/>
        </w:rPr>
        <w:t xml:space="preserve">el </w:t>
      </w:r>
      <w:r w:rsidR="001A449D">
        <w:rPr>
          <w:rFonts w:ascii="TimesNewRoman" w:hAnsi="TimesNewRoman" w:cs="TimesNewRoman"/>
          <w:sz w:val="24"/>
          <w:szCs w:val="24"/>
        </w:rPr>
        <w:t>vidrio color caramelo.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El vidrio borosilicato posee bajo coeficiente de expansión, con un contenido bajo de elementos alcalinos que no contiene elementos del grupo del calcio y magnesio, cinc o metales pesados. Es particularmente estable a las condiciones de esterilización por vapor o vía seca.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El vidrio color caramelo ha sido desarrollado para cumplir con las exigencias impuestas por el manejo de sustancias fotosensibles por ejemplo: vitaminas, sales de plata, </w:t>
      </w:r>
      <w:proofErr w:type="spellStart"/>
      <w:r>
        <w:rPr>
          <w:rFonts w:ascii="TimesNewRoman" w:hAnsi="TimesNewRoman" w:cs="TimesNewRoman"/>
          <w:sz w:val="24"/>
          <w:szCs w:val="24"/>
        </w:rPr>
        <w:t>etc</w:t>
      </w:r>
      <w:proofErr w:type="spellEnd"/>
      <w:r>
        <w:rPr>
          <w:rFonts w:ascii="TimesNewRoman" w:hAnsi="TimesNewRoman" w:cs="TimesNewRoman"/>
          <w:sz w:val="24"/>
          <w:szCs w:val="24"/>
        </w:rPr>
        <w:t>, o todas aquellas que se descompongan por acción de la luz. Se emplea en la fabricación de frascos y buretas entre otros.</w:t>
      </w:r>
    </w:p>
    <w:p w:rsidR="001A449D" w:rsidRDefault="00CA1EE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Vidrio </w:t>
      </w:r>
      <w:proofErr w:type="spellStart"/>
      <w:r>
        <w:rPr>
          <w:rFonts w:ascii="TimesNewRoman" w:hAnsi="TimesNewRoman" w:cs="TimesNewRoman"/>
          <w:sz w:val="24"/>
          <w:szCs w:val="24"/>
        </w:rPr>
        <w:t>py</w:t>
      </w:r>
      <w:r w:rsidR="001A449D">
        <w:rPr>
          <w:rFonts w:ascii="TimesNewRoman" w:hAnsi="TimesNewRoman" w:cs="TimesNewRoman"/>
          <w:sz w:val="24"/>
          <w:szCs w:val="24"/>
        </w:rPr>
        <w:t>rex</w:t>
      </w:r>
      <w:proofErr w:type="spellEnd"/>
      <w:r w:rsidR="001A449D">
        <w:rPr>
          <w:rFonts w:ascii="TimesNewRoman" w:hAnsi="TimesNewRoman" w:cs="TimesNewRoman"/>
          <w:sz w:val="24"/>
          <w:szCs w:val="24"/>
        </w:rPr>
        <w:t xml:space="preserve"> es el más empleado en el laboratorio y está constituido por boro-</w:t>
      </w:r>
      <w:r>
        <w:rPr>
          <w:rFonts w:ascii="TimesNewRoman" w:hAnsi="TimesNewRoman" w:cs="TimesNewRoman"/>
          <w:sz w:val="24"/>
          <w:szCs w:val="24"/>
        </w:rPr>
        <w:t xml:space="preserve">silicato, recibe el nombre de </w:t>
      </w:r>
      <w:proofErr w:type="spellStart"/>
      <w:r>
        <w:rPr>
          <w:rFonts w:ascii="TimesNewRoman" w:hAnsi="TimesNewRoman" w:cs="TimesNewRoman"/>
          <w:sz w:val="24"/>
          <w:szCs w:val="24"/>
        </w:rPr>
        <w:t>Py</w:t>
      </w:r>
      <w:r w:rsidR="001A449D">
        <w:rPr>
          <w:rFonts w:ascii="TimesNewRoman" w:hAnsi="TimesNewRoman" w:cs="TimesNewRoman"/>
          <w:sz w:val="24"/>
          <w:szCs w:val="24"/>
        </w:rPr>
        <w:t>rex</w:t>
      </w:r>
      <w:proofErr w:type="spellEnd"/>
      <w:r w:rsidR="001A449D">
        <w:rPr>
          <w:rFonts w:ascii="TimesNewRoman" w:hAnsi="TimesNewRoman" w:cs="TimesNewRoman"/>
          <w:sz w:val="24"/>
          <w:szCs w:val="24"/>
        </w:rPr>
        <w:t>, ya que de esa manera ha sido registrado por la fabrica que lo produce.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El vidrio presenta las siguientes propiedades generales: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1) Muy buena resistencia química frente al agua, soluciones salinas, ácidos, bases y disolventes orgánicos, sobrepasando en este aspecto a la mayoría de los plásticos. Únicamente es atacado por el ácido fluorhídrico y, a elevadas temperaturas, por bases fuertes y ácido fosfórico concentrado.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2) Presenta estabilidad de la forma, incluso a elevadas temperaturas.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3) Alta transparencia.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Al trabajar con vidrio se deben tener en cuenta las limitaciones de este material frente a cambios de temperatura o esfuerzos mecánicos y se han de tomar estrictas medidas de precaución.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SymbolMT" w:eastAsia="SymbolMT" w:hAnsi="TimesNewRoman" w:cs="SymbolMT" w:hint="eastAsia"/>
          <w:sz w:val="24"/>
          <w:szCs w:val="24"/>
        </w:rPr>
        <w:t>♦</w:t>
      </w:r>
      <w:r>
        <w:rPr>
          <w:rFonts w:ascii="SymbolMT" w:eastAsia="SymbolMT" w:hAnsi="TimesNewRoman" w:cs="SymbolMT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 xml:space="preserve">Realizar las reacciones exotérmicas, </w:t>
      </w:r>
      <w:proofErr w:type="gramStart"/>
      <w:r>
        <w:rPr>
          <w:rFonts w:ascii="TimesNewRoman" w:hAnsi="TimesNewRoman" w:cs="TimesNewRoman"/>
          <w:sz w:val="24"/>
          <w:szCs w:val="24"/>
        </w:rPr>
        <w:t>como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diluir ácido sulfúrico o disolver hidróxidos alcalinos sólidos siempre bajo agitación y refrigeración, por ejemplo, en un matraz Erlenmeyer, </w:t>
      </w:r>
      <w:r>
        <w:rPr>
          <w:rFonts w:ascii="TimesNewRoman,Bold" w:hAnsi="TimesNewRoman,Bold" w:cs="TimesNewRoman,Bold"/>
          <w:b/>
          <w:bCs/>
          <w:sz w:val="24"/>
          <w:szCs w:val="24"/>
        </w:rPr>
        <w:t>¡</w:t>
      </w:r>
      <w:r>
        <w:rPr>
          <w:rFonts w:ascii="TimesNewRoman" w:hAnsi="TimesNewRoman" w:cs="TimesNewRoman"/>
          <w:sz w:val="24"/>
          <w:szCs w:val="24"/>
        </w:rPr>
        <w:t>y nunca en una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probeta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graduada o matraz aforado</w:t>
      </w:r>
      <w:r>
        <w:rPr>
          <w:rFonts w:ascii="TimesNewRoman,Bold" w:hAnsi="TimesNewRoman,Bold" w:cs="TimesNewRoman,Bold"/>
          <w:b/>
          <w:bCs/>
          <w:sz w:val="24"/>
          <w:szCs w:val="24"/>
        </w:rPr>
        <w:t>!</w:t>
      </w:r>
    </w:p>
    <w:p w:rsidR="001A449D" w:rsidRP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SymbolMT" w:eastAsia="SymbolMT" w:hAnsi="TimesNewRoman" w:cs="SymbolMT" w:hint="eastAsia"/>
          <w:sz w:val="24"/>
          <w:szCs w:val="24"/>
        </w:rPr>
        <w:t>♦</w:t>
      </w:r>
      <w:r>
        <w:rPr>
          <w:rFonts w:ascii="SymbolMT" w:eastAsia="SymbolMT" w:hAnsi="TimesNewRoman" w:cs="SymbolMT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 xml:space="preserve">No calentar material volumétrico, </w:t>
      </w:r>
      <w:proofErr w:type="gramStart"/>
      <w:r>
        <w:rPr>
          <w:rFonts w:ascii="TimesNewRoman" w:hAnsi="TimesNewRoman" w:cs="TimesNewRoman"/>
          <w:sz w:val="24"/>
          <w:szCs w:val="24"/>
        </w:rPr>
        <w:t>como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por ejemplo matraces aforados y probetas graduadas, sobre placas calefactores</w:t>
      </w:r>
      <w:r>
        <w:rPr>
          <w:rFonts w:ascii="TimesNewRoman,Bold" w:hAnsi="TimesNewRoman,Bold" w:cs="TimesNewRoman,Bold"/>
          <w:b/>
          <w:bCs/>
          <w:sz w:val="24"/>
          <w:szCs w:val="24"/>
        </w:rPr>
        <w:t>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SymbolMT" w:eastAsia="SymbolMT" w:hAnsi="TimesNewRoman" w:cs="SymbolMT" w:hint="eastAsia"/>
          <w:sz w:val="24"/>
          <w:szCs w:val="24"/>
        </w:rPr>
        <w:t>♦</w:t>
      </w:r>
      <w:r>
        <w:rPr>
          <w:rFonts w:ascii="SymbolMT" w:eastAsia="SymbolMT" w:hAnsi="TimesNewRoman" w:cs="SymbolMT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No someter nunca los aparatos de vidrio a cambios bruscos de temperatura.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Por tanto, no retirarlos todavía calientes de la estufa de secado, ni colocarlos calientes sobre una superficie fría o húmeda. Esto es especialmente importante para aparatos de vidrio de paredes gruesas, como </w:t>
      </w:r>
      <w:proofErr w:type="spellStart"/>
      <w:r>
        <w:rPr>
          <w:rFonts w:ascii="TimesNewRoman" w:hAnsi="TimesNewRoman" w:cs="TimesNewRoman"/>
          <w:sz w:val="24"/>
          <w:szCs w:val="24"/>
        </w:rPr>
        <w:t>kitasatos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o desecadores.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SymbolMT" w:eastAsia="SymbolMT" w:hAnsi="TimesNewRoman" w:cs="SymbolMT" w:hint="eastAsia"/>
          <w:sz w:val="24"/>
          <w:szCs w:val="24"/>
        </w:rPr>
        <w:t>♦</w:t>
      </w:r>
      <w:r>
        <w:rPr>
          <w:rFonts w:ascii="SymbolMT" w:eastAsia="SymbolMT" w:hAnsi="TimesNewRoman" w:cs="SymbolMT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 xml:space="preserve">Montar los equipos de forma firme y sin tensiones con </w:t>
      </w:r>
      <w:proofErr w:type="gramStart"/>
      <w:r>
        <w:rPr>
          <w:rFonts w:ascii="TimesNewRoman" w:hAnsi="TimesNewRoman" w:cs="TimesNewRoman"/>
          <w:sz w:val="24"/>
          <w:szCs w:val="24"/>
        </w:rPr>
        <w:t>un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material de soporte adecuado.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SymbolMT" w:eastAsia="SymbolMT" w:hAnsi="TimesNewRoman" w:cs="SymbolMT" w:hint="eastAsia"/>
          <w:sz w:val="24"/>
          <w:szCs w:val="24"/>
        </w:rPr>
        <w:lastRenderedPageBreak/>
        <w:t>♦</w:t>
      </w:r>
      <w:r>
        <w:rPr>
          <w:rFonts w:ascii="SymbolMT" w:eastAsia="SymbolMT" w:hAnsi="TimesNewRoman" w:cs="SymbolMT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No someter nunca los aparatos de vidrio a variaciones bruscas de presión, por ejemplo no airear nunca de golpe aparatos de vidrio que estén bajo vacío.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</w:t>
      </w:r>
      <w:proofErr w:type="gramStart"/>
      <w:r>
        <w:rPr>
          <w:rFonts w:ascii="TimesNewRoman,Bold" w:hAnsi="TimesNewRoman,Bold" w:cs="TimesNewRoman,Bold"/>
          <w:b/>
          <w:bCs/>
          <w:sz w:val="24"/>
          <w:szCs w:val="24"/>
        </w:rPr>
        <w:t>¡</w:t>
      </w:r>
      <w:proofErr w:type="gramEnd"/>
      <w:r>
        <w:rPr>
          <w:rFonts w:ascii="TimesNewRoman" w:hAnsi="TimesNewRoman" w:cs="TimesNewRoman"/>
          <w:sz w:val="24"/>
          <w:szCs w:val="24"/>
        </w:rPr>
        <w:t>NO se deben evacuar aparatos de vidrio con fondo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plano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(por ejemplo matraces Erlenmeyer o matraces, fondo plano)</w:t>
      </w: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!. </w:t>
      </w:r>
      <w:r>
        <w:rPr>
          <w:rFonts w:ascii="TimesNewRoman" w:hAnsi="TimesNewRoman" w:cs="TimesNewRoman"/>
          <w:sz w:val="24"/>
          <w:szCs w:val="24"/>
        </w:rPr>
        <w:t>Una excepción son aparatos que se fabrican especialmente para trabajar con vacío (por ejemplo: desecadores, matraces para vacío).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SymbolMT" w:eastAsia="SymbolMT" w:hAnsi="TimesNewRoman" w:cs="SymbolMT" w:hint="eastAsia"/>
          <w:sz w:val="24"/>
          <w:szCs w:val="24"/>
        </w:rPr>
        <w:t>♦</w:t>
      </w:r>
      <w:r>
        <w:rPr>
          <w:rFonts w:ascii="SymbolMT" w:eastAsia="SymbolMT" w:hAnsi="TimesNewRoman" w:cs="SymbolMT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No aplicar nunca la fuerza sobre llaves, esmerilados o conexiones vidrio/mangueras agarrotados.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En general, solo aplicar fuerza uniforme y de forma controlada sobre aparatos de vidrio vacíos, nunca sobre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aparatos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que están bajo presión o vacío. Utilizar dispositivos de seguridad adecuados como guantes, gafas de protección, pantallas</w:t>
      </w:r>
      <w:r w:rsidR="00CE331B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protectoras y similares.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El material de vidrio a su vez puede ser: a) material calibrado o volumétrico y b)</w:t>
      </w:r>
      <w:r w:rsidR="00CA530F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material no calibrado.</w:t>
      </w:r>
    </w:p>
    <w:p w:rsidR="00CA530F" w:rsidRDefault="00CA530F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a) </w:t>
      </w:r>
      <w:r w:rsidRPr="00CE331B">
        <w:rPr>
          <w:rFonts w:ascii="TimesNewRoman" w:hAnsi="TimesNewRoman" w:cs="TimesNewRoman"/>
          <w:sz w:val="24"/>
          <w:szCs w:val="24"/>
          <w:u w:val="single"/>
        </w:rPr>
        <w:t>Material calibrado o volumétrico</w:t>
      </w:r>
      <w:r>
        <w:rPr>
          <w:rFonts w:ascii="TimesNewRoman" w:hAnsi="TimesNewRoman" w:cs="TimesNewRoman"/>
          <w:sz w:val="24"/>
          <w:szCs w:val="24"/>
        </w:rPr>
        <w:t>: Es aquel q</w:t>
      </w:r>
      <w:r w:rsidR="00CA530F">
        <w:rPr>
          <w:rFonts w:ascii="TimesNewRoman" w:hAnsi="TimesNewRoman" w:cs="TimesNewRoman"/>
          <w:sz w:val="24"/>
          <w:szCs w:val="24"/>
        </w:rPr>
        <w:t xml:space="preserve">ue se utiliza en la medición de </w:t>
      </w:r>
      <w:r>
        <w:rPr>
          <w:rFonts w:ascii="TimesNewRoman" w:hAnsi="TimesNewRoman" w:cs="TimesNewRoman"/>
          <w:sz w:val="24"/>
          <w:szCs w:val="24"/>
        </w:rPr>
        <w:t>volúmenes exactos y está diseñado de maner</w:t>
      </w:r>
      <w:r w:rsidR="00CA530F">
        <w:rPr>
          <w:rFonts w:ascii="TimesNewRoman" w:hAnsi="TimesNewRoman" w:cs="TimesNewRoman"/>
          <w:sz w:val="24"/>
          <w:szCs w:val="24"/>
        </w:rPr>
        <w:t xml:space="preserve">a que un pequeño incremento del </w:t>
      </w:r>
      <w:r>
        <w:rPr>
          <w:rFonts w:ascii="TimesNewRoman" w:hAnsi="TimesNewRoman" w:cs="TimesNewRoman"/>
          <w:sz w:val="24"/>
          <w:szCs w:val="24"/>
        </w:rPr>
        <w:t>volumen del líquido que contiene, da lugar a una gr</w:t>
      </w:r>
      <w:r w:rsidR="00CA530F">
        <w:rPr>
          <w:rFonts w:ascii="TimesNewRoman" w:hAnsi="TimesNewRoman" w:cs="TimesNewRoman"/>
          <w:sz w:val="24"/>
          <w:szCs w:val="24"/>
        </w:rPr>
        <w:t xml:space="preserve">an variación del nivel de dicho </w:t>
      </w:r>
      <w:r>
        <w:rPr>
          <w:rFonts w:ascii="TimesNewRoman" w:hAnsi="TimesNewRoman" w:cs="TimesNewRoman"/>
          <w:sz w:val="24"/>
          <w:szCs w:val="24"/>
        </w:rPr>
        <w:t>líquido. Todo material volumétrico está calibrado a una temperatura específica de</w:t>
      </w:r>
    </w:p>
    <w:p w:rsidR="001A449D" w:rsidRDefault="001A449D" w:rsidP="001A449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20 ºC de manera que en ningún caso podrá calen</w:t>
      </w:r>
      <w:r w:rsidR="00CA530F">
        <w:rPr>
          <w:rFonts w:ascii="TimesNewRoman" w:hAnsi="TimesNewRoman" w:cs="TimesNewRoman"/>
          <w:sz w:val="24"/>
          <w:szCs w:val="24"/>
        </w:rPr>
        <w:t xml:space="preserve">tarse. Algunos ejemplos de este </w:t>
      </w:r>
      <w:r>
        <w:rPr>
          <w:rFonts w:ascii="TimesNewRoman" w:hAnsi="TimesNewRoman" w:cs="TimesNewRoman"/>
          <w:sz w:val="24"/>
          <w:szCs w:val="24"/>
        </w:rPr>
        <w:t>tipo de material son:</w:t>
      </w:r>
    </w:p>
    <w:p w:rsidR="001A449D" w:rsidRPr="00CA1EED" w:rsidRDefault="00CA1EED" w:rsidP="00CA1EE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1. </w:t>
      </w:r>
      <w:r w:rsidR="001A449D" w:rsidRPr="00CA1EED">
        <w:rPr>
          <w:rFonts w:ascii="TimesNewRoman,Bold" w:hAnsi="TimesNewRoman,Bold" w:cs="TimesNewRoman,Bold"/>
          <w:b/>
          <w:bCs/>
          <w:sz w:val="24"/>
          <w:szCs w:val="24"/>
        </w:rPr>
        <w:t>Pipeta</w:t>
      </w:r>
      <w:r w:rsidR="001A449D" w:rsidRPr="00CA1EED">
        <w:rPr>
          <w:rFonts w:ascii="TimesNewRoman" w:hAnsi="TimesNewRoman" w:cs="TimesNewRoman"/>
          <w:sz w:val="24"/>
          <w:szCs w:val="24"/>
        </w:rPr>
        <w:t>: Se utilizan para medir o emitir con exactitud volúmenes de</w:t>
      </w:r>
      <w:r w:rsidR="00CA530F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1A449D" w:rsidRPr="00CA1EED">
        <w:rPr>
          <w:rFonts w:ascii="TimesNewRoman" w:hAnsi="TimesNewRoman" w:cs="TimesNewRoman"/>
          <w:sz w:val="24"/>
          <w:szCs w:val="24"/>
        </w:rPr>
        <w:t>líquidos. Pueden ser de dos tipos: graduadas y aforadas. Estas últimas</w:t>
      </w:r>
      <w:r w:rsidR="00CA530F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1A449D" w:rsidRPr="00CA1EED">
        <w:rPr>
          <w:rFonts w:ascii="TimesNewRoman" w:hAnsi="TimesNewRoman" w:cs="TimesNewRoman"/>
          <w:sz w:val="24"/>
          <w:szCs w:val="24"/>
        </w:rPr>
        <w:t>pueden ser de aforo simple o do</w:t>
      </w:r>
      <w:r w:rsidR="00CE331B">
        <w:rPr>
          <w:rFonts w:ascii="TimesNewRoman" w:hAnsi="TimesNewRoman" w:cs="TimesNewRoman"/>
          <w:sz w:val="24"/>
          <w:szCs w:val="24"/>
        </w:rPr>
        <w:t>ble</w:t>
      </w:r>
      <w:r w:rsidR="001A449D" w:rsidRPr="00CA1EED">
        <w:rPr>
          <w:rFonts w:ascii="TimesNewRoman" w:hAnsi="TimesNewRoman" w:cs="TimesNewRoman"/>
          <w:sz w:val="24"/>
          <w:szCs w:val="24"/>
        </w:rPr>
        <w:t>.</w:t>
      </w:r>
    </w:p>
    <w:p w:rsidR="00CA530F" w:rsidRDefault="009C4C0B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>
        <w:rPr>
          <w:rFonts w:ascii="Wingdings-Regular" w:hAnsi="Wingdings-Regular" w:cs="Wingdings-Regular"/>
          <w:sz w:val="24"/>
          <w:szCs w:val="24"/>
        </w:rPr>
        <w:t xml:space="preserve"> </w:t>
      </w:r>
      <w:r w:rsidR="00E46862">
        <w:rPr>
          <w:rFonts w:ascii="TimesNewRoman,Bold" w:hAnsi="TimesNewRoman,Bold" w:cs="TimesNewRoman,Bold"/>
          <w:b/>
          <w:bCs/>
          <w:sz w:val="24"/>
          <w:szCs w:val="24"/>
        </w:rPr>
        <w:t xml:space="preserve"> P</w:t>
      </w:r>
      <w:r w:rsidR="001A449D">
        <w:rPr>
          <w:rFonts w:ascii="TimesNewRoman,Bold" w:hAnsi="TimesNewRoman,Bold" w:cs="TimesNewRoman,Bold"/>
          <w:b/>
          <w:bCs/>
          <w:sz w:val="24"/>
          <w:szCs w:val="24"/>
        </w:rPr>
        <w:t>ipeta</w:t>
      </w:r>
      <w:r w:rsidR="00E46862">
        <w:rPr>
          <w:rFonts w:ascii="TimesNewRoman,Bold" w:hAnsi="TimesNewRoman,Bold" w:cs="TimesNewRoman,Bold"/>
          <w:b/>
          <w:bCs/>
          <w:sz w:val="24"/>
          <w:szCs w:val="24"/>
        </w:rPr>
        <w:t xml:space="preserve"> aforada</w:t>
      </w:r>
      <w:r w:rsidR="001A449D">
        <w:rPr>
          <w:rFonts w:ascii="TimesNewRoman" w:hAnsi="TimesNewRoman" w:cs="TimesNewRoman"/>
          <w:sz w:val="24"/>
          <w:szCs w:val="24"/>
        </w:rPr>
        <w:t>: Posee una zona central ensanchada. Sólo sirve para medir</w:t>
      </w:r>
      <w:r w:rsidR="00CA530F">
        <w:rPr>
          <w:rFonts w:ascii="TimesNewRoman" w:hAnsi="TimesNewRoman" w:cs="TimesNewRoman"/>
          <w:sz w:val="24"/>
          <w:szCs w:val="24"/>
        </w:rPr>
        <w:t xml:space="preserve"> </w:t>
      </w:r>
      <w:r w:rsidR="001A449D">
        <w:rPr>
          <w:rFonts w:ascii="TimesNewRoman" w:hAnsi="TimesNewRoman" w:cs="TimesNewRoman"/>
          <w:sz w:val="24"/>
          <w:szCs w:val="24"/>
        </w:rPr>
        <w:t>un volumen fijo con alta precisión. Puede ser graduada entre dos aforos</w:t>
      </w:r>
      <w:r w:rsidR="00E46862">
        <w:rPr>
          <w:rFonts w:ascii="TimesNewRoman" w:hAnsi="TimesNewRoman" w:cs="TimesNewRoman"/>
          <w:sz w:val="24"/>
          <w:szCs w:val="24"/>
        </w:rPr>
        <w:t xml:space="preserve"> </w:t>
      </w:r>
      <w:r w:rsidR="00CA530F">
        <w:rPr>
          <w:rFonts w:ascii="TimesNewRoman" w:hAnsi="TimesNewRoman" w:cs="TimesNewRoman"/>
          <w:sz w:val="24"/>
          <w:szCs w:val="24"/>
        </w:rPr>
        <w:t>(doble) o entre un aforo y la punta (</w:t>
      </w:r>
      <w:proofErr w:type="gramStart"/>
      <w:r w:rsidR="00CA530F">
        <w:rPr>
          <w:rFonts w:ascii="TimesNewRoman" w:hAnsi="TimesNewRoman" w:cs="TimesNewRoman"/>
          <w:sz w:val="24"/>
          <w:szCs w:val="24"/>
        </w:rPr>
        <w:t>simple</w:t>
      </w:r>
      <w:r w:rsidR="00E46862">
        <w:rPr>
          <w:rFonts w:ascii="TimesNewRoman" w:hAnsi="TimesNewRoman" w:cs="TimesNewRoman"/>
          <w:sz w:val="24"/>
          <w:szCs w:val="24"/>
        </w:rPr>
        <w:t xml:space="preserve"> </w:t>
      </w:r>
      <w:r w:rsidR="00CA530F">
        <w:rPr>
          <w:rFonts w:ascii="TimesNewRoman" w:hAnsi="TimesNewRoman" w:cs="TimesNewRoman"/>
          <w:sz w:val="24"/>
          <w:szCs w:val="24"/>
        </w:rPr>
        <w:t>)</w:t>
      </w:r>
      <w:proofErr w:type="gramEnd"/>
      <w:r w:rsidR="00CA530F">
        <w:rPr>
          <w:rFonts w:ascii="TimesNewRoman" w:hAnsi="TimesNewRoman" w:cs="TimesNewRoman"/>
          <w:sz w:val="24"/>
          <w:szCs w:val="24"/>
        </w:rPr>
        <w:t xml:space="preserve"> o de libre escurrimiento. Para medir el volumen deseado, se debe hacer coincidir el fondo del menisco con la línea de enrase (aforo).</w:t>
      </w:r>
    </w:p>
    <w:p w:rsidR="00CA530F" w:rsidRDefault="009C4C0B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- </w:t>
      </w:r>
      <w:r w:rsidR="00CA530F">
        <w:rPr>
          <w:rFonts w:ascii="TimesNewRoman,Bold" w:hAnsi="TimesNewRoman,Bold" w:cs="TimesNewRoman,Bold"/>
          <w:b/>
          <w:bCs/>
          <w:sz w:val="24"/>
          <w:szCs w:val="24"/>
        </w:rPr>
        <w:t>Pipeta graduada</w:t>
      </w:r>
      <w:r w:rsidR="00CA530F">
        <w:rPr>
          <w:rFonts w:ascii="TimesNewRoman" w:hAnsi="TimesNewRoman" w:cs="TimesNewRoman"/>
          <w:sz w:val="24"/>
          <w:szCs w:val="24"/>
        </w:rPr>
        <w:t>: Sirve para medir volúmenes variables con precisión.</w:t>
      </w:r>
    </w:p>
    <w:p w:rsidR="00CA530F" w:rsidRDefault="00CA1EED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 </w:t>
      </w:r>
      <w:r w:rsidR="00CA530F">
        <w:rPr>
          <w:rFonts w:ascii="TimesNewRoman,Bold" w:hAnsi="TimesNewRoman,Bold" w:cs="TimesNewRoman,Bold"/>
          <w:b/>
          <w:bCs/>
          <w:sz w:val="24"/>
          <w:szCs w:val="24"/>
        </w:rPr>
        <w:t>Matraz</w:t>
      </w: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 Aforado</w:t>
      </w:r>
      <w:r w:rsidR="00CA530F">
        <w:rPr>
          <w:rFonts w:ascii="TimesNewRoman" w:hAnsi="TimesNewRoman" w:cs="TimesNewRoman"/>
          <w:sz w:val="24"/>
          <w:szCs w:val="24"/>
        </w:rPr>
        <w:t>: Un matraz volumétrico o aforado es un recipiente de fondo plano con forma de pera, que tiene un cuello largo y delgado. El matraz está graduado para contener un cierto volumen de líquido a una temperatura dada. Se utilizan fundamentalmente para preparar soluciones.</w:t>
      </w:r>
    </w:p>
    <w:p w:rsidR="00CA530F" w:rsidRDefault="00CA1EED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3.</w:t>
      </w:r>
      <w:r w:rsidR="00CA530F">
        <w:rPr>
          <w:rFonts w:ascii="TimesNewRoman,Bold" w:hAnsi="TimesNewRoman,Bold" w:cs="TimesNewRoman,Bold"/>
          <w:b/>
          <w:bCs/>
          <w:sz w:val="24"/>
          <w:szCs w:val="24"/>
        </w:rPr>
        <w:t>Probeta</w:t>
      </w:r>
      <w:proofErr w:type="gramEnd"/>
      <w:r w:rsidR="00CA530F">
        <w:rPr>
          <w:rFonts w:ascii="TimesNewRoman" w:hAnsi="TimesNewRoman" w:cs="TimesNewRoman"/>
          <w:sz w:val="24"/>
          <w:szCs w:val="24"/>
        </w:rPr>
        <w:t>: Se utiliza para medir volúmenes de líquidos generalmente mayores a 10 ml, y cuando no se requiere demasiada exactitud en la medición. Son cilíndricas, poseen base plástica y algunas pueden contener o no un pico vertedor en extremo abierto.</w:t>
      </w:r>
      <w:r w:rsidR="00E46862">
        <w:rPr>
          <w:rFonts w:ascii="TimesNewRoman" w:hAnsi="TimesNewRoman" w:cs="TimesNewRoman"/>
          <w:sz w:val="24"/>
          <w:szCs w:val="24"/>
        </w:rPr>
        <w:t xml:space="preserve"> Pueden ser de plástico o vidrio.</w:t>
      </w:r>
    </w:p>
    <w:p w:rsidR="00CA530F" w:rsidRDefault="00CA1EED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Arial" w:hAnsi="Arial" w:cs="Arial"/>
          <w:sz w:val="24"/>
          <w:szCs w:val="24"/>
        </w:rPr>
        <w:t>4.</w:t>
      </w:r>
      <w:r w:rsidR="00CA530F">
        <w:rPr>
          <w:rFonts w:ascii="TimesNewRoman,Bold" w:hAnsi="TimesNewRoman,Bold" w:cs="TimesNewRoman,Bold"/>
          <w:b/>
          <w:bCs/>
          <w:sz w:val="24"/>
          <w:szCs w:val="24"/>
        </w:rPr>
        <w:t>Bureta</w:t>
      </w:r>
      <w:proofErr w:type="gramEnd"/>
      <w:r w:rsidR="00CA530F">
        <w:rPr>
          <w:rFonts w:ascii="TimesNewRoman" w:hAnsi="TimesNewRoman" w:cs="TimesNewRoman"/>
          <w:sz w:val="24"/>
          <w:szCs w:val="24"/>
        </w:rPr>
        <w:t xml:space="preserve">: Son tubos largos de vidrio graduados que contienen el líquido. Tienen una llave de paso </w:t>
      </w:r>
      <w:proofErr w:type="spellStart"/>
      <w:r w:rsidR="00CA530F">
        <w:rPr>
          <w:rFonts w:ascii="TimesNewRoman" w:hAnsi="TimesNewRoman" w:cs="TimesNewRoman"/>
          <w:sz w:val="24"/>
          <w:szCs w:val="24"/>
        </w:rPr>
        <w:t>robinete</w:t>
      </w:r>
      <w:proofErr w:type="spellEnd"/>
      <w:r w:rsidR="00CA530F">
        <w:rPr>
          <w:rFonts w:ascii="TimesNewRoman" w:hAnsi="TimesNewRoman" w:cs="TimesNewRoman"/>
          <w:sz w:val="24"/>
          <w:szCs w:val="24"/>
        </w:rPr>
        <w:t xml:space="preserve"> que controla el flujo de la solución en la parte inferior, y punta capilar. El </w:t>
      </w:r>
      <w:proofErr w:type="spellStart"/>
      <w:r w:rsidR="00CA530F">
        <w:rPr>
          <w:rFonts w:ascii="TimesNewRoman" w:hAnsi="TimesNewRoman" w:cs="TimesNewRoman"/>
          <w:sz w:val="24"/>
          <w:szCs w:val="24"/>
        </w:rPr>
        <w:t>robinete</w:t>
      </w:r>
      <w:proofErr w:type="spellEnd"/>
      <w:r w:rsidR="00CA530F">
        <w:rPr>
          <w:rFonts w:ascii="TimesNewRoman" w:hAnsi="TimesNewRoman" w:cs="TimesNewRoman"/>
          <w:sz w:val="24"/>
          <w:szCs w:val="24"/>
        </w:rPr>
        <w:t xml:space="preserve"> puede ser de plástico, teflón o vidrio, el mismo se debe lubricar de forma que no se altere la solución y con un lubricante adecuado como lo es la grasa siliconada o vaselina. Pueden ser manuales o automáticas. Se utilizan en operaciones</w:t>
      </w:r>
    </w:p>
    <w:p w:rsidR="001A449D" w:rsidRDefault="00CA530F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volumétricas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en las que se realizan descargas variables y exactas de líquidos (titulaciones).Pueden ser de color caramelo o transparentes.</w:t>
      </w:r>
    </w:p>
    <w:p w:rsidR="00CA1EED" w:rsidRDefault="00CA1EED" w:rsidP="00CA530F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1                              2                                               3                                           4</w:t>
      </w:r>
    </w:p>
    <w:p w:rsidR="00CA530F" w:rsidRDefault="00411C12" w:rsidP="00CA530F">
      <w:pPr>
        <w:tabs>
          <w:tab w:val="left" w:pos="2484"/>
        </w:tabs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6" type="#_x0000_t202" style="position:absolute;margin-left:255.75pt;margin-top:6.95pt;width:78pt;height:229.2pt;z-index:251659264">
            <v:textbox style="mso-next-textbox:#_x0000_s1026">
              <w:txbxContent>
                <w:p w:rsidR="00D818AC" w:rsidRDefault="00D818AC">
                  <w:r>
                    <w:rPr>
                      <w:noProof/>
                      <w:lang w:eastAsia="es-AR"/>
                    </w:rPr>
                    <w:drawing>
                      <wp:inline distT="0" distB="0" distL="0" distR="0">
                        <wp:extent cx="798195" cy="2597711"/>
                        <wp:effectExtent l="19050" t="0" r="1905" b="0"/>
                        <wp:docPr id="6" name="Imagen 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98195" cy="25977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D818AC" w:rsidRDefault="00D818AC"/>
              </w:txbxContent>
            </v:textbox>
          </v:shape>
        </w:pict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pict>
          <v:shape id="_x0000_s1027" type="#_x0000_t202" style="position:absolute;margin-left:385.35pt;margin-top:9.95pt;width:64.8pt;height:223.2pt;z-index:251660288">
            <v:textbox>
              <w:txbxContent>
                <w:p w:rsidR="00D818AC" w:rsidRDefault="00D818AC">
                  <w:r>
                    <w:rPr>
                      <w:noProof/>
                      <w:lang w:eastAsia="es-AR"/>
                    </w:rPr>
                    <w:drawing>
                      <wp:inline distT="0" distB="0" distL="0" distR="0">
                        <wp:extent cx="460651" cy="2754000"/>
                        <wp:effectExtent l="19050" t="0" r="0" b="0"/>
                        <wp:docPr id="7" name="Imagen 7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60651" cy="27540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CA530F">
        <w:rPr>
          <w:rFonts w:ascii="TimesNewRoman" w:hAnsi="TimesNewRoman" w:cs="TimesNewRoman"/>
          <w:sz w:val="24"/>
          <w:szCs w:val="24"/>
        </w:rPr>
        <w:tab/>
      </w:r>
    </w:p>
    <w:p w:rsidR="009C4C0B" w:rsidRDefault="00CA530F" w:rsidP="00F97A7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1303020" cy="2933700"/>
            <wp:effectExtent l="19050" t="0" r="0" b="0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020" cy="2933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880110" cy="2598420"/>
            <wp:effectExtent l="19050" t="0" r="0" b="0"/>
            <wp:wrapSquare wrapText="bothSides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0110" cy="259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97A78">
        <w:rPr>
          <w:rFonts w:ascii="TimesNewRoman" w:hAnsi="TimesNewRoman" w:cs="TimesNewRoman"/>
          <w:sz w:val="24"/>
          <w:szCs w:val="24"/>
        </w:rPr>
        <w:t xml:space="preserve">                    </w:t>
      </w:r>
    </w:p>
    <w:p w:rsidR="00F97A78" w:rsidRDefault="00F97A78" w:rsidP="00F97A7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lastRenderedPageBreak/>
        <w:t>b</w:t>
      </w:r>
      <w:r w:rsidRPr="00CE331B">
        <w:rPr>
          <w:rFonts w:ascii="TimesNewRoman" w:hAnsi="TimesNewRoman" w:cs="TimesNewRoman"/>
          <w:sz w:val="24"/>
          <w:szCs w:val="24"/>
          <w:u w:val="single"/>
        </w:rPr>
        <w:t>) Material no calibrado</w:t>
      </w:r>
      <w:r>
        <w:rPr>
          <w:rFonts w:ascii="TimesNewRoman" w:hAnsi="TimesNewRoman" w:cs="TimesNewRoman"/>
          <w:sz w:val="24"/>
          <w:szCs w:val="24"/>
        </w:rPr>
        <w:t>: Es el resto del material de vidrio empleado. Estos materiales carecen de una calibración rigurosa, por lo cual son utilizados para contener volúmenes,</w:t>
      </w:r>
      <w:r w:rsidR="00CE331B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agitar, trasvasar, operaciones que no requieran de precisión de alguna medida.</w:t>
      </w:r>
    </w:p>
    <w:p w:rsidR="00F97A78" w:rsidRDefault="009C4C0B" w:rsidP="00F97A7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- </w:t>
      </w:r>
      <w:r w:rsidR="00F97A78">
        <w:rPr>
          <w:rFonts w:ascii="TimesNewRoman,Bold" w:hAnsi="TimesNewRoman,Bold" w:cs="TimesNewRoman,Bold"/>
          <w:b/>
          <w:bCs/>
          <w:sz w:val="24"/>
          <w:szCs w:val="24"/>
        </w:rPr>
        <w:t xml:space="preserve">Vaso de precipitado o </w:t>
      </w:r>
      <w:proofErr w:type="spellStart"/>
      <w:r w:rsidR="00F97A78">
        <w:rPr>
          <w:rFonts w:ascii="TimesNewRoman,Bold" w:hAnsi="TimesNewRoman,Bold" w:cs="TimesNewRoman,Bold"/>
          <w:b/>
          <w:bCs/>
          <w:sz w:val="24"/>
          <w:szCs w:val="24"/>
        </w:rPr>
        <w:t>beaker</w:t>
      </w:r>
      <w:proofErr w:type="spellEnd"/>
      <w:r w:rsidR="00F97A78">
        <w:rPr>
          <w:rFonts w:ascii="TimesNewRoman" w:hAnsi="TimesNewRoman" w:cs="TimesNewRoman"/>
          <w:sz w:val="24"/>
          <w:szCs w:val="24"/>
        </w:rPr>
        <w:t>: Presentan forma cilíndrica,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F97A78">
        <w:rPr>
          <w:rFonts w:ascii="TimesNewRoman" w:hAnsi="TimesNewRoman" w:cs="TimesNewRoman"/>
          <w:sz w:val="24"/>
          <w:szCs w:val="24"/>
        </w:rPr>
        <w:t>fondo plano y poseen pico vertedor. Hay de distintos volúmenes y de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F97A78">
        <w:rPr>
          <w:rFonts w:ascii="TimesNewRoman" w:hAnsi="TimesNewRoman" w:cs="TimesNewRoman"/>
          <w:sz w:val="24"/>
          <w:szCs w:val="24"/>
        </w:rPr>
        <w:t>forma alta (</w:t>
      </w:r>
      <w:proofErr w:type="spellStart"/>
      <w:r w:rsidR="00F97A78">
        <w:rPr>
          <w:rFonts w:ascii="TimesNewRoman" w:hAnsi="TimesNewRoman" w:cs="TimesNewRoman"/>
          <w:sz w:val="24"/>
          <w:szCs w:val="24"/>
        </w:rPr>
        <w:t>Berzelius</w:t>
      </w:r>
      <w:proofErr w:type="spellEnd"/>
      <w:r w:rsidR="00F97A78">
        <w:rPr>
          <w:rFonts w:ascii="TimesNewRoman" w:hAnsi="TimesNewRoman" w:cs="TimesNewRoman"/>
          <w:sz w:val="24"/>
          <w:szCs w:val="24"/>
        </w:rPr>
        <w:t>) o de forma baja (Griffin). Se utiliza en operaciones</w:t>
      </w:r>
    </w:p>
    <w:p w:rsidR="00F97A78" w:rsidRDefault="00F97A78" w:rsidP="00F97A7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de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obtención de precipitados, de disolución, para calentar líquidos o</w:t>
      </w:r>
      <w:r w:rsidR="009C4C0B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soluciones, para evaporar soluciones. Vienen graduados pero a pesar de</w:t>
      </w:r>
      <w:r w:rsidR="00CE331B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ello no se los utiliza para mediciones volumétricas. La capacidad varía</w:t>
      </w:r>
    </w:p>
    <w:p w:rsidR="00F97A78" w:rsidRDefault="00F97A78" w:rsidP="00F97A78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de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25 ml. hasta varios litros. Resisten cambios bruscos de temperatura,</w:t>
      </w:r>
      <w:r w:rsidR="009C4C0B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pero deben calentarse sobr</w:t>
      </w:r>
      <w:r w:rsidR="00CE331B">
        <w:rPr>
          <w:rFonts w:ascii="TimesNewRoman" w:hAnsi="TimesNewRoman" w:cs="TimesNewRoman"/>
          <w:sz w:val="24"/>
          <w:szCs w:val="24"/>
        </w:rPr>
        <w:t>e tela metálica.</w:t>
      </w:r>
    </w:p>
    <w:p w:rsidR="00F97A78" w:rsidRPr="00CA1EED" w:rsidRDefault="00CA1EED" w:rsidP="00CA1EE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F97A78" w:rsidRPr="00CA1EED">
        <w:rPr>
          <w:rFonts w:ascii="TimesNewRoman,Bold" w:hAnsi="TimesNewRoman,Bold" w:cs="TimesNewRoman,Bold"/>
          <w:b/>
          <w:bCs/>
          <w:sz w:val="24"/>
          <w:szCs w:val="24"/>
        </w:rPr>
        <w:t>Tubo de ensayo</w:t>
      </w:r>
      <w:r w:rsidR="00F97A78" w:rsidRPr="00CA1EED">
        <w:rPr>
          <w:rFonts w:ascii="TimesNewRoman" w:hAnsi="TimesNewRoman" w:cs="TimesNewRoman"/>
          <w:sz w:val="24"/>
          <w:szCs w:val="24"/>
        </w:rPr>
        <w:t>: De forma cilíndrica, de paredes delgadas, cerrados por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un extremo. Pueden ser graduados o no. Pueden presentar boca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esmerilada o no. Son recipientes para mezclar pequeños volúmenes,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efectuar reacciones y ensayos en general. Se pueden calentar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directamente flameando a la llama.</w:t>
      </w:r>
    </w:p>
    <w:p w:rsidR="00F97A78" w:rsidRPr="00CA1EED" w:rsidRDefault="00CA1EED" w:rsidP="00CA1EE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F97A78" w:rsidRPr="00CA1EED">
        <w:rPr>
          <w:rFonts w:ascii="TimesNewRoman,Bold" w:hAnsi="TimesNewRoman,Bold" w:cs="TimesNewRoman,Bold"/>
          <w:b/>
          <w:bCs/>
          <w:sz w:val="24"/>
          <w:szCs w:val="24"/>
        </w:rPr>
        <w:t>Vidrio de reloj</w:t>
      </w:r>
      <w:r w:rsidR="00F97A78" w:rsidRPr="00CA1EED">
        <w:rPr>
          <w:rFonts w:ascii="TimesNewRoman" w:hAnsi="TimesNewRoman" w:cs="TimesNewRoman"/>
          <w:sz w:val="24"/>
          <w:szCs w:val="24"/>
        </w:rPr>
        <w:t>: Se utilizan como condensadores sobre los vasos de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precipitación, cuando se desea calentar un líquido sin que el volumen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varíe apaciblemente. También como elemento de gran superficie para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realizar evaporaciones de pequeños volúmenes. Suelen utilizarse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asimismo para pesar sólidos y recibir pequeñas cantidades de reactivos.</w:t>
      </w:r>
    </w:p>
    <w:p w:rsidR="00F97A78" w:rsidRPr="00CA1EED" w:rsidRDefault="00CA1EED" w:rsidP="00CA1EE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F97A78" w:rsidRPr="00CA1EED">
        <w:rPr>
          <w:rFonts w:ascii="TimesNewRoman,Bold" w:hAnsi="TimesNewRoman,Bold" w:cs="TimesNewRoman,Bold"/>
          <w:b/>
          <w:bCs/>
          <w:sz w:val="24"/>
          <w:szCs w:val="24"/>
        </w:rPr>
        <w:t>Varilla de vidrio</w:t>
      </w:r>
      <w:r w:rsidR="00CE3567" w:rsidRPr="00CA1EED">
        <w:rPr>
          <w:rFonts w:ascii="TimesNewRoman,Bold" w:hAnsi="TimesNewRoman,Bold" w:cs="TimesNewRoman,Bold"/>
          <w:b/>
          <w:bCs/>
          <w:sz w:val="24"/>
          <w:szCs w:val="24"/>
        </w:rPr>
        <w:t xml:space="preserve"> o agitador</w:t>
      </w:r>
      <w:r w:rsidR="00F97A78" w:rsidRPr="00CA1EED">
        <w:rPr>
          <w:rFonts w:ascii="TimesNewRoman" w:hAnsi="TimesNewRoman" w:cs="TimesNewRoman"/>
          <w:sz w:val="24"/>
          <w:szCs w:val="24"/>
        </w:rPr>
        <w:t>: puede ser maciza o hueca (vidrio fusible). La primera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(agitador) sirve para mezclar o agitar sustancias, los extremos se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redondean puliéndolos a la llama y se coloca a uno de ellos un trozo de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20-25 mm de tubo de goma para evitar rayar el material de vidrio y para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orientar la caída de sustancias en un determinado lugar. La varilla hueca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posee diferentes diámetros, es empleada en la conducción de gases y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líquidos. Puede moldearse y servir como nexo entre los elementos de un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aparato, suelen unirse mediante tubos de caucho que le permiten adquirir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flexibilidad al aparato. También son empleados como tubos de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desprendimiento.</w:t>
      </w:r>
    </w:p>
    <w:p w:rsidR="00F97A78" w:rsidRPr="00CA1EED" w:rsidRDefault="00CA1EED" w:rsidP="00CA1EE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F97A78" w:rsidRPr="00CA1EED">
        <w:rPr>
          <w:rFonts w:ascii="TimesNewRoman,Bold" w:hAnsi="TimesNewRoman,Bold" w:cs="TimesNewRoman,Bold"/>
          <w:b/>
          <w:bCs/>
          <w:sz w:val="24"/>
          <w:szCs w:val="24"/>
        </w:rPr>
        <w:t>Embudo</w:t>
      </w:r>
      <w:r w:rsidR="00F97A78" w:rsidRPr="00CA1EED">
        <w:rPr>
          <w:rFonts w:ascii="TimesNewRoman" w:hAnsi="TimesNewRoman" w:cs="TimesNewRoman"/>
          <w:sz w:val="24"/>
          <w:szCs w:val="24"/>
        </w:rPr>
        <w:t>: Se utiliza para trasvasar líquidos de un recipiente a otro, como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soporte de papel de filtro, etc. Tiene forma cónica en tubo desagüe, es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importante que e</w:t>
      </w:r>
      <w:r w:rsidR="009C4C0B" w:rsidRPr="00CA1EED">
        <w:rPr>
          <w:rFonts w:ascii="TimesNewRoman" w:hAnsi="TimesNewRoman" w:cs="TimesNewRoman"/>
          <w:sz w:val="24"/>
          <w:szCs w:val="24"/>
        </w:rPr>
        <w:t>ste último esté cortado en bisel</w:t>
      </w:r>
      <w:r w:rsidR="00F97A78" w:rsidRPr="00CA1EED">
        <w:rPr>
          <w:rFonts w:ascii="TimesNewRoman" w:hAnsi="TimesNewRoman" w:cs="TimesNewRoman"/>
          <w:sz w:val="24"/>
          <w:szCs w:val="24"/>
        </w:rPr>
        <w:t xml:space="preserve"> porque se agiliza la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filtración. Puede ser de vástago corto o largo. Un embudo muy útil es el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rizado o que presenta estrías, porque aumenta la superficie de contacto</w:t>
      </w:r>
      <w:r w:rsidR="009C4C0B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y acelera el proceso de filtración.</w:t>
      </w:r>
    </w:p>
    <w:p w:rsidR="009B1334" w:rsidRPr="00CA1EED" w:rsidRDefault="00CA1EED" w:rsidP="00CA1EED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9C4C0B" w:rsidRPr="00CA1EED">
        <w:rPr>
          <w:rFonts w:ascii="TimesNewRoman,Bold" w:hAnsi="TimesNewRoman,Bold" w:cs="TimesNewRoman,Bold"/>
          <w:b/>
          <w:bCs/>
          <w:sz w:val="24"/>
          <w:szCs w:val="24"/>
        </w:rPr>
        <w:t>Matraz E</w:t>
      </w:r>
      <w:r w:rsidR="00F97A78" w:rsidRPr="00CA1EED">
        <w:rPr>
          <w:rFonts w:ascii="TimesNewRoman,Bold" w:hAnsi="TimesNewRoman,Bold" w:cs="TimesNewRoman,Bold"/>
          <w:b/>
          <w:bCs/>
          <w:sz w:val="24"/>
          <w:szCs w:val="24"/>
        </w:rPr>
        <w:t xml:space="preserve">rlenmeyer: </w:t>
      </w:r>
      <w:r w:rsidR="00F97A78" w:rsidRPr="00CA1EED">
        <w:rPr>
          <w:rFonts w:ascii="TimesNewRoman" w:hAnsi="TimesNewRoman" w:cs="TimesNewRoman"/>
          <w:sz w:val="24"/>
          <w:szCs w:val="24"/>
        </w:rPr>
        <w:t>Son de forma cónica y fondo plano, hay de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diferentes formas y tamaños: de cuello estrello y cuello ancho. Pueden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tener cuello esmerilado lo que les permite un cierre hermético en caso de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trabajar con sustancias muy volátiles. También hay de cuello no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esmerilado Se utiliza en especial en técnicas volumétricas, por ejemplo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F97A78" w:rsidRPr="00CA1EED">
        <w:rPr>
          <w:rFonts w:ascii="TimesNewRoman" w:hAnsi="TimesNewRoman" w:cs="TimesNewRoman"/>
          <w:sz w:val="24"/>
          <w:szCs w:val="24"/>
        </w:rPr>
        <w:t>titulaciones. Pueden utilizarse además diluciones o recoger un filtrado.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 También son usados para llevar a cabo evaporaciones más lentas por su forma cónica que actúa de superficie de reflujo.</w:t>
      </w:r>
    </w:p>
    <w:p w:rsidR="009B1334" w:rsidRDefault="00CA1EED" w:rsidP="009B133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9B1334" w:rsidRPr="00CA1EED">
        <w:rPr>
          <w:rFonts w:ascii="TimesNewRoman,Bold" w:hAnsi="TimesNewRoman,Bold" w:cs="TimesNewRoman,Bold"/>
          <w:b/>
          <w:bCs/>
          <w:sz w:val="24"/>
          <w:szCs w:val="24"/>
        </w:rPr>
        <w:t>Balón</w:t>
      </w:r>
      <w:r w:rsidR="009B1334" w:rsidRPr="00CA1EED">
        <w:rPr>
          <w:rFonts w:ascii="TimesNewRoman" w:hAnsi="TimesNewRoman" w:cs="TimesNewRoman"/>
          <w:sz w:val="24"/>
          <w:szCs w:val="24"/>
        </w:rPr>
        <w:t xml:space="preserve">: Sirven para mezclar sustancias líquidas o líquidas y sólidas y llevarlas a la acción del fuego. Tienen forma esférica y cuello fino para sostenerlo con </w:t>
      </w:r>
      <w:r w:rsidR="003B4E21" w:rsidRPr="00CA1EED">
        <w:rPr>
          <w:rFonts w:ascii="TimesNewRoman" w:hAnsi="TimesNewRoman" w:cs="TimesNewRoman"/>
          <w:sz w:val="24"/>
          <w:szCs w:val="24"/>
        </w:rPr>
        <w:t xml:space="preserve">pinzas. Se fabrican de vidrio </w:t>
      </w:r>
      <w:proofErr w:type="spellStart"/>
      <w:r w:rsidR="003B4E21" w:rsidRPr="00CA1EED">
        <w:rPr>
          <w:rFonts w:ascii="TimesNewRoman" w:hAnsi="TimesNewRoman" w:cs="TimesNewRoman"/>
          <w:sz w:val="24"/>
          <w:szCs w:val="24"/>
        </w:rPr>
        <w:t>py</w:t>
      </w:r>
      <w:r w:rsidR="009B1334" w:rsidRPr="00CA1EED">
        <w:rPr>
          <w:rFonts w:ascii="TimesNewRoman" w:hAnsi="TimesNewRoman" w:cs="TimesNewRoman"/>
          <w:sz w:val="24"/>
          <w:szCs w:val="24"/>
        </w:rPr>
        <w:t>rex</w:t>
      </w:r>
      <w:proofErr w:type="spellEnd"/>
      <w:r w:rsidR="009B1334" w:rsidRPr="00CA1EED">
        <w:rPr>
          <w:rFonts w:ascii="TimesNewRoman" w:hAnsi="TimesNewRoman" w:cs="TimesNewRoman"/>
          <w:sz w:val="24"/>
          <w:szCs w:val="24"/>
        </w:rPr>
        <w:t xml:space="preserve"> y de diferentes capacidades desde 25 ml. hasta varios litros. Pueden ser anchos o angostos. En algunos casos llevan adheridos al cuello del mismo un tubo lateral en ángulo de 60º, estos sirven para efectuar destilaciones (balón</w:t>
      </w:r>
      <w:r w:rsidR="003B4E21" w:rsidRPr="00CA1EED">
        <w:rPr>
          <w:rFonts w:ascii="TimesNewRoman" w:hAnsi="TimesNewRoman" w:cs="TimesNewRoman"/>
          <w:sz w:val="24"/>
          <w:szCs w:val="24"/>
        </w:rPr>
        <w:t xml:space="preserve"> </w:t>
      </w:r>
      <w:r w:rsidR="009B1334" w:rsidRPr="00CA1EED">
        <w:rPr>
          <w:rFonts w:ascii="TimesNewRoman" w:hAnsi="TimesNewRoman" w:cs="TimesNewRoman"/>
          <w:sz w:val="24"/>
          <w:szCs w:val="24"/>
        </w:rPr>
        <w:t>de destilación) También estos balones se clasifican de acuerdo a las</w:t>
      </w:r>
      <w:r w:rsidR="00CE331B">
        <w:rPr>
          <w:rFonts w:ascii="TimesNewRoman" w:hAnsi="TimesNewRoman" w:cs="TimesNewRoman"/>
          <w:sz w:val="24"/>
          <w:szCs w:val="24"/>
        </w:rPr>
        <w:t xml:space="preserve"> </w:t>
      </w:r>
      <w:r w:rsidR="009B1334">
        <w:rPr>
          <w:rFonts w:ascii="TimesNewRoman" w:hAnsi="TimesNewRoman" w:cs="TimesNewRoman"/>
          <w:sz w:val="24"/>
          <w:szCs w:val="24"/>
        </w:rPr>
        <w:t>bocas de ingreso: de 1 boca: cuello corto, cuello largo y con tubuladura lateral. De 2 bocas, de 3 bocas y 4 bocas.</w:t>
      </w:r>
    </w:p>
    <w:p w:rsidR="009B1334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9B1334" w:rsidRPr="00962CEE">
        <w:rPr>
          <w:rFonts w:ascii="TimesNewRoman,Bold" w:hAnsi="TimesNewRoman,Bold" w:cs="TimesNewRoman,Bold"/>
          <w:b/>
          <w:bCs/>
          <w:sz w:val="24"/>
          <w:szCs w:val="24"/>
        </w:rPr>
        <w:t>Cristalizador</w:t>
      </w:r>
      <w:r w:rsidR="009B1334" w:rsidRPr="00962CEE">
        <w:rPr>
          <w:rFonts w:ascii="TimesNewRoman" w:hAnsi="TimesNewRoman" w:cs="TimesNewRoman"/>
          <w:sz w:val="24"/>
          <w:szCs w:val="24"/>
        </w:rPr>
        <w:t>: Consta de un pico vertedor que le permite trasvasar líquidos. Se usan para purificar sustancias por medio de la cristalización. Mucho diámetro y poca altura.</w:t>
      </w:r>
    </w:p>
    <w:p w:rsidR="009B1334" w:rsidRDefault="00962CEE" w:rsidP="009B133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proofErr w:type="spellStart"/>
      <w:r w:rsidR="009B1334" w:rsidRPr="00962CEE">
        <w:rPr>
          <w:rFonts w:ascii="TimesNewRoman,Bold" w:hAnsi="TimesNewRoman,Bold" w:cs="TimesNewRoman,Bold"/>
          <w:b/>
          <w:bCs/>
          <w:sz w:val="24"/>
          <w:szCs w:val="24"/>
        </w:rPr>
        <w:t>Kitasato</w:t>
      </w:r>
      <w:proofErr w:type="spellEnd"/>
      <w:r w:rsidR="009B1334" w:rsidRPr="00962CEE">
        <w:rPr>
          <w:rFonts w:ascii="TimesNewRoman" w:hAnsi="TimesNewRoman" w:cs="TimesNewRoman"/>
          <w:sz w:val="24"/>
          <w:szCs w:val="24"/>
        </w:rPr>
        <w:t xml:space="preserve">: Son de forma cónica y fondo plano. Poseen paredes más </w:t>
      </w:r>
      <w:r w:rsidR="003B4E21" w:rsidRPr="00962CEE">
        <w:rPr>
          <w:rFonts w:ascii="TimesNewRoman" w:hAnsi="TimesNewRoman" w:cs="TimesNewRoman"/>
          <w:sz w:val="24"/>
          <w:szCs w:val="24"/>
        </w:rPr>
        <w:t>gruesas que los Erlenmeyer</w:t>
      </w:r>
      <w:r w:rsidR="009B1334" w:rsidRPr="00962CEE">
        <w:rPr>
          <w:rFonts w:ascii="TimesNewRoman" w:hAnsi="TimesNewRoman" w:cs="TimesNewRoman"/>
          <w:sz w:val="24"/>
          <w:szCs w:val="24"/>
        </w:rPr>
        <w:t xml:space="preserve"> para resistir el vacío. Tiene en la pared lateral un tubo que se conecta a una fuente de vacío. Se emplea</w:t>
      </w:r>
      <w:r w:rsidR="0032049A">
        <w:rPr>
          <w:rFonts w:ascii="TimesNewRoman" w:hAnsi="TimesNewRoman" w:cs="TimesNewRoman"/>
          <w:sz w:val="24"/>
          <w:szCs w:val="24"/>
        </w:rPr>
        <w:t xml:space="preserve"> </w:t>
      </w:r>
      <w:r w:rsidR="009B1334">
        <w:rPr>
          <w:rFonts w:ascii="TimesNewRoman" w:hAnsi="TimesNewRoman" w:cs="TimesNewRoman"/>
          <w:sz w:val="24"/>
          <w:szCs w:val="24"/>
        </w:rPr>
        <w:t>acoplado a un embudo Buchner para efectuar filtraciones forzadas aplicando el vacío.</w:t>
      </w:r>
    </w:p>
    <w:p w:rsidR="009B1334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9B1334" w:rsidRPr="00962CEE">
        <w:rPr>
          <w:rFonts w:ascii="TimesNewRoman,Bold" w:hAnsi="TimesNewRoman,Bold" w:cs="TimesNewRoman,Bold"/>
          <w:b/>
          <w:bCs/>
          <w:sz w:val="24"/>
          <w:szCs w:val="24"/>
        </w:rPr>
        <w:t>Ampolla de decantación</w:t>
      </w:r>
      <w:r w:rsidR="009B1334" w:rsidRPr="00962CEE">
        <w:rPr>
          <w:rFonts w:ascii="TimesNewRoman" w:hAnsi="TimesNewRoman" w:cs="TimesNewRoman"/>
          <w:sz w:val="24"/>
          <w:szCs w:val="24"/>
        </w:rPr>
        <w:t>: Reciben también el nombre de embudos de decantación.  Se los usa generalmente para separar líquidos inmiscibles (insolubles entre sí).</w:t>
      </w:r>
    </w:p>
    <w:p w:rsidR="009B1334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9B1334" w:rsidRPr="00962CEE">
        <w:rPr>
          <w:rFonts w:ascii="TimesNewRoman,Bold" w:hAnsi="TimesNewRoman,Bold" w:cs="TimesNewRoman,Bold"/>
          <w:b/>
          <w:bCs/>
          <w:sz w:val="24"/>
          <w:szCs w:val="24"/>
        </w:rPr>
        <w:t>Refrigerante</w:t>
      </w:r>
      <w:r w:rsidR="009B1334" w:rsidRPr="00962CEE">
        <w:rPr>
          <w:rFonts w:ascii="TimesNewRoman" w:hAnsi="TimesNewRoman" w:cs="TimesNewRoman"/>
          <w:sz w:val="24"/>
          <w:szCs w:val="24"/>
        </w:rPr>
        <w:t>: Son utilizados para condensar vapores de una destilación, operaciones de reflujo y de extracción. Hay de diferentes tipos, con la finalidad de aumentar la superficie de contacto entre el vapor y el líquido refrigerante. Es necesario que al utilizar el refrigerante el extremo final del mismo toque la pared interior del recipiente a donde se va a colectar el co</w:t>
      </w:r>
      <w:r w:rsidR="00CE3567" w:rsidRPr="00962CEE">
        <w:rPr>
          <w:rFonts w:ascii="TimesNewRoman" w:hAnsi="TimesNewRoman" w:cs="TimesNewRoman"/>
          <w:sz w:val="24"/>
          <w:szCs w:val="24"/>
        </w:rPr>
        <w:t>ndensado.</w:t>
      </w:r>
    </w:p>
    <w:p w:rsidR="00CE3567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CE3567" w:rsidRPr="00962CEE">
        <w:rPr>
          <w:rFonts w:ascii="TimesNewRoman,Bold" w:hAnsi="TimesNewRoman,Bold" w:cs="TimesNewRoman,Bold"/>
          <w:b/>
          <w:bCs/>
          <w:sz w:val="24"/>
          <w:szCs w:val="24"/>
        </w:rPr>
        <w:t>Cajas de Petri</w:t>
      </w:r>
      <w:r w:rsidR="00CE3567" w:rsidRPr="00962CEE">
        <w:rPr>
          <w:rFonts w:ascii="TimesNewRoman" w:hAnsi="TimesNewRoman" w:cs="TimesNewRoman"/>
          <w:sz w:val="24"/>
          <w:szCs w:val="24"/>
        </w:rPr>
        <w:t>. También llamadas placas de Petri, se utilizan para realizar cultivos de microorganismos, células animales o vegetales in vitro.</w:t>
      </w:r>
    </w:p>
    <w:p w:rsidR="0032049A" w:rsidRDefault="0032049A" w:rsidP="009B133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F97A78" w:rsidRDefault="00CE3567" w:rsidP="009B133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spellStart"/>
      <w:proofErr w:type="gramStart"/>
      <w:r>
        <w:rPr>
          <w:rFonts w:ascii="TimesNewRoman" w:hAnsi="TimesNewRoman" w:cs="TimesNewRoman"/>
          <w:sz w:val="24"/>
          <w:szCs w:val="24"/>
        </w:rPr>
        <w:lastRenderedPageBreak/>
        <w:t>kitasato</w:t>
      </w:r>
      <w:proofErr w:type="spellEnd"/>
      <w:proofErr w:type="gramEnd"/>
    </w:p>
    <w:p w:rsidR="009B1334" w:rsidRDefault="00CE3567" w:rsidP="009B1334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5265420" cy="3162300"/>
            <wp:effectExtent l="19050" t="0" r="0" b="0"/>
            <wp:docPr id="14" name="Imagen 4" descr="C:\Users\user\Documents\EDUC SUPERIOR\Material-no-volumétric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user\Documents\EDUC SUPERIOR\Material-no-volumétrico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542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B1334"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967740" cy="1562100"/>
            <wp:effectExtent l="19050" t="0" r="3810" b="0"/>
            <wp:wrapSquare wrapText="bothSides"/>
            <wp:docPr id="1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7740" cy="1562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NewRoman" w:hAnsi="TimesNewRoman" w:cs="TimesNewRoman"/>
          <w:sz w:val="24"/>
          <w:szCs w:val="24"/>
        </w:rPr>
        <w:br w:type="textWrapping" w:clear="all"/>
      </w:r>
    </w:p>
    <w:p w:rsidR="00CE3567" w:rsidRDefault="00CE3567" w:rsidP="00CE3567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Material de plástico: </w:t>
      </w:r>
      <w:r>
        <w:rPr>
          <w:rFonts w:ascii="TimesNewRoman" w:hAnsi="TimesNewRoman" w:cs="TimesNewRoman"/>
          <w:sz w:val="24"/>
          <w:szCs w:val="24"/>
        </w:rPr>
        <w:t xml:space="preserve">Las ventajas decisivas de los plásticos son su resistencia a la rotura y su bajo peso. Sus propiedades físicas y químicas varían notablemente según su composición. Ejemplos: </w:t>
      </w:r>
      <w:proofErr w:type="spellStart"/>
      <w:proofErr w:type="gramStart"/>
      <w:r>
        <w:rPr>
          <w:rFonts w:ascii="TimesNewRoman" w:hAnsi="TimesNewRoman" w:cs="TimesNewRoman"/>
          <w:sz w:val="24"/>
          <w:szCs w:val="24"/>
        </w:rPr>
        <w:t>robinetes</w:t>
      </w:r>
      <w:proofErr w:type="spellEnd"/>
      <w:r>
        <w:rPr>
          <w:rFonts w:ascii="TimesNewRoman" w:hAnsi="TimesNewRoman" w:cs="TimesNewRoman"/>
          <w:sz w:val="24"/>
          <w:szCs w:val="24"/>
        </w:rPr>
        <w:t xml:space="preserve"> ,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probetas, embudos, vasos de precipitado, </w:t>
      </w:r>
      <w:proofErr w:type="spellStart"/>
      <w:r>
        <w:rPr>
          <w:rFonts w:ascii="TimesNewRoman" w:hAnsi="TimesNewRoman" w:cs="TimesNewRoman"/>
          <w:sz w:val="24"/>
          <w:szCs w:val="24"/>
        </w:rPr>
        <w:t>pisetas</w:t>
      </w:r>
      <w:proofErr w:type="spellEnd"/>
      <w:r>
        <w:rPr>
          <w:rFonts w:ascii="TimesNewRoman" w:hAnsi="TimesNewRoman" w:cs="TimesNewRoman"/>
          <w:sz w:val="24"/>
          <w:szCs w:val="24"/>
        </w:rPr>
        <w:t>.</w:t>
      </w:r>
    </w:p>
    <w:p w:rsidR="00CE3567" w:rsidRDefault="00CE3567" w:rsidP="00CE3567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Material de porcelana:</w:t>
      </w:r>
    </w:p>
    <w:p w:rsidR="00CE3567" w:rsidRDefault="00CE3567" w:rsidP="00CE3567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Este material está constituido por cerámica vitrif</w:t>
      </w:r>
      <w:r w:rsidR="00D8536C">
        <w:rPr>
          <w:rFonts w:ascii="TimesNewRoman" w:hAnsi="TimesNewRoman" w:cs="TimesNewRoman"/>
          <w:sz w:val="24"/>
          <w:szCs w:val="24"/>
        </w:rPr>
        <w:t xml:space="preserve">icada, su resistencia química y </w:t>
      </w:r>
      <w:r>
        <w:rPr>
          <w:rFonts w:ascii="TimesNewRoman" w:hAnsi="TimesNewRoman" w:cs="TimesNewRoman"/>
          <w:sz w:val="24"/>
          <w:szCs w:val="24"/>
        </w:rPr>
        <w:t>mecánica son buen</w:t>
      </w:r>
      <w:r w:rsidR="00D8536C">
        <w:rPr>
          <w:rFonts w:ascii="TimesNewRoman" w:hAnsi="TimesNewRoman" w:cs="TimesNewRoman"/>
          <w:sz w:val="24"/>
          <w:szCs w:val="24"/>
        </w:rPr>
        <w:t>as, es otro de los materiales má</w:t>
      </w:r>
      <w:r>
        <w:rPr>
          <w:rFonts w:ascii="TimesNewRoman" w:hAnsi="TimesNewRoman" w:cs="TimesNewRoman"/>
          <w:sz w:val="24"/>
          <w:szCs w:val="24"/>
        </w:rPr>
        <w:t>s ut</w:t>
      </w:r>
      <w:r w:rsidR="00D8536C">
        <w:rPr>
          <w:rFonts w:ascii="TimesNewRoman" w:hAnsi="TimesNewRoman" w:cs="TimesNewRoman"/>
          <w:sz w:val="24"/>
          <w:szCs w:val="24"/>
        </w:rPr>
        <w:t xml:space="preserve">ilizados en los laboratorios de </w:t>
      </w:r>
      <w:r>
        <w:rPr>
          <w:rFonts w:ascii="TimesNewRoman" w:hAnsi="TimesNewRoman" w:cs="TimesNewRoman"/>
          <w:sz w:val="24"/>
          <w:szCs w:val="24"/>
        </w:rPr>
        <w:t>química debido a su neutralidad frente a los reactivos químicos y su gran resistencia a</w:t>
      </w:r>
      <w:r w:rsidR="00D8536C">
        <w:rPr>
          <w:rFonts w:ascii="TimesNewRoman" w:hAnsi="TimesNewRoman" w:cs="TimesNewRoman"/>
          <w:sz w:val="24"/>
          <w:szCs w:val="24"/>
        </w:rPr>
        <w:t xml:space="preserve"> las altas temperaturas.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Cuchara espátula</w:t>
      </w:r>
      <w:r w:rsidR="00D8536C" w:rsidRPr="00962CEE">
        <w:rPr>
          <w:rFonts w:ascii="TimesNewRoman" w:hAnsi="TimesNewRoman" w:cs="TimesNewRoman"/>
          <w:sz w:val="24"/>
          <w:szCs w:val="24"/>
        </w:rPr>
        <w:t>: Es una pieza aplanada, en un extremo posee una cucharilla y en el otro una punta de espátula. Se utiliza para extraer los reactivos en pequeñas cantidades de los respectivos frascos.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 xml:space="preserve">Mortero y pilón: </w:t>
      </w:r>
      <w:r w:rsidR="00D8536C" w:rsidRPr="00962CEE">
        <w:rPr>
          <w:rFonts w:ascii="TimesNewRoman" w:hAnsi="TimesNewRoman" w:cs="TimesNewRoman"/>
          <w:sz w:val="24"/>
          <w:szCs w:val="24"/>
        </w:rPr>
        <w:t>Se usa para pulverizar sustancias. Su interior es áspero. No se aconseja su uso en pequeñas cantidades. Para desmenuzar la sustancia se lo hace con el pilón y dando un movimiento de rotación.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Cápsula</w:t>
      </w:r>
      <w:r w:rsidR="00D8536C" w:rsidRPr="00962CEE">
        <w:rPr>
          <w:rFonts w:ascii="TimesNewRoman" w:hAnsi="TimesNewRoman" w:cs="TimesNewRoman"/>
          <w:sz w:val="24"/>
          <w:szCs w:val="24"/>
        </w:rPr>
        <w:t>: Pueden tener o no pico vertedor. Se utiliza para lograr la evaporación de una sustancia. Hay de varios tamaños. Suelen exponerse a fuego directo. Se utilizan para calentamientos superiores a 150ºC. Soportan temperaturas superiores a los 750ºC. También son empleados para ensayar reacciones con ácidos o ataques a metales. No cuando se quiere analizar sílice en una muestra.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Crisol</w:t>
      </w:r>
      <w:r w:rsidR="00D8536C" w:rsidRPr="00962CEE">
        <w:rPr>
          <w:rFonts w:ascii="TimesNewRoman" w:hAnsi="TimesNewRoman" w:cs="TimesNewRoman"/>
          <w:sz w:val="24"/>
          <w:szCs w:val="24"/>
        </w:rPr>
        <w:t>: Permiten el calcinamiento de las sustancias (más hondo que las cápsulas y menor diámetro) suelen tener tapa.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Triángulo de pipa</w:t>
      </w:r>
      <w:r w:rsidR="00D8536C" w:rsidRPr="00962CEE">
        <w:rPr>
          <w:rFonts w:ascii="TimesNewRoman" w:hAnsi="TimesNewRoman" w:cs="TimesNewRoman"/>
          <w:sz w:val="24"/>
          <w:szCs w:val="24"/>
        </w:rPr>
        <w:t>: Es un triángulo de alambre, cuyos lados están cubiertos de material refractario. Es sostén de los crisoles cuando estos se deben calentar se colocan sobre un trípode.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 xml:space="preserve">Embudo </w:t>
      </w:r>
      <w:proofErr w:type="spellStart"/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Büchner</w:t>
      </w:r>
      <w:proofErr w:type="spellEnd"/>
      <w:r w:rsidR="00D8536C" w:rsidRPr="00962CEE">
        <w:rPr>
          <w:rFonts w:ascii="TimesNewRoman" w:hAnsi="TimesNewRoman" w:cs="TimesNewRoman"/>
          <w:sz w:val="24"/>
          <w:szCs w:val="24"/>
        </w:rPr>
        <w:t>: Tienen distinto tamaño, poseen un doble fondo perforado que sirve de sostén para el papel de filtro y el precipitado.</w:t>
      </w:r>
      <w:r w:rsidR="0032049A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 xml:space="preserve">Acelera la filtración acoplado a un </w:t>
      </w:r>
      <w:proofErr w:type="spellStart"/>
      <w:r w:rsidR="00D8536C" w:rsidRPr="00962CEE">
        <w:rPr>
          <w:rFonts w:ascii="TimesNewRoman" w:hAnsi="TimesNewRoman" w:cs="TimesNewRoman"/>
          <w:sz w:val="24"/>
          <w:szCs w:val="24"/>
        </w:rPr>
        <w:t>kitasato</w:t>
      </w:r>
      <w:proofErr w:type="spellEnd"/>
      <w:r w:rsidR="00D8536C" w:rsidRPr="00962CEE">
        <w:rPr>
          <w:rFonts w:ascii="TimesNewRoman" w:hAnsi="TimesNewRoman" w:cs="TimesNewRoman"/>
          <w:sz w:val="24"/>
          <w:szCs w:val="24"/>
        </w:rPr>
        <w:t>.</w:t>
      </w:r>
    </w:p>
    <w:p w:rsidR="00D8536C" w:rsidRPr="00D8536C" w:rsidRDefault="00D8536C" w:rsidP="00D853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D8536C">
        <w:rPr>
          <w:rFonts w:ascii="TimesNewRoman,Bold" w:hAnsi="TimesNewRoman,Bold" w:cs="TimesNewRoman,Bold"/>
          <w:b/>
          <w:bCs/>
          <w:sz w:val="24"/>
          <w:szCs w:val="24"/>
        </w:rPr>
        <w:t xml:space="preserve">Material de hierro o bronce: </w:t>
      </w:r>
      <w:r w:rsidRPr="00D8536C">
        <w:rPr>
          <w:rFonts w:ascii="TimesNewRoman" w:hAnsi="TimesNewRoman" w:cs="TimesNewRoman"/>
          <w:sz w:val="24"/>
          <w:szCs w:val="24"/>
        </w:rPr>
        <w:t>También llamado de sostén (y calentamiento). Cuando se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D8536C">
        <w:rPr>
          <w:rFonts w:ascii="TimesNewRoman" w:hAnsi="TimesNewRoman" w:cs="TimesNewRoman"/>
          <w:sz w:val="24"/>
          <w:szCs w:val="24"/>
        </w:rPr>
        <w:t>quiere armar un aparato y se deben sostener las diferentes piezas que lo componen, y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D8536C">
        <w:rPr>
          <w:rFonts w:ascii="TimesNewRoman" w:hAnsi="TimesNewRoman" w:cs="TimesNewRoman"/>
          <w:sz w:val="24"/>
          <w:szCs w:val="24"/>
        </w:rPr>
        <w:t>que generalmente son de vidrio, se utilizan aparatos de hierro, de bronce o de algunas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D8536C">
        <w:rPr>
          <w:rFonts w:ascii="TimesNewRoman" w:hAnsi="TimesNewRoman" w:cs="TimesNewRoman"/>
          <w:sz w:val="24"/>
          <w:szCs w:val="24"/>
        </w:rPr>
        <w:t>aleaciones metálicas resistentes a los ataques químicos, como ser aleaciones con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D8536C">
        <w:rPr>
          <w:rFonts w:ascii="TimesNewRoman" w:hAnsi="TimesNewRoman" w:cs="TimesNewRoman"/>
          <w:sz w:val="24"/>
          <w:szCs w:val="24"/>
        </w:rPr>
        <w:t>molibdeno. De estos materiales se fabrican soportes, trípodes, pinzas para balones,</w:t>
      </w:r>
    </w:p>
    <w:p w:rsidR="00D8536C" w:rsidRDefault="00D8536C" w:rsidP="00D853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 w:rsidRPr="00D8536C">
        <w:rPr>
          <w:rFonts w:ascii="TimesNewRoman" w:hAnsi="TimesNewRoman" w:cs="TimesNewRoman"/>
          <w:sz w:val="24"/>
          <w:szCs w:val="24"/>
        </w:rPr>
        <w:t>pinzas</w:t>
      </w:r>
      <w:proofErr w:type="gramEnd"/>
      <w:r w:rsidRPr="00D8536C">
        <w:rPr>
          <w:rFonts w:ascii="TimesNewRoman" w:hAnsi="TimesNewRoman" w:cs="TimesNewRoman"/>
          <w:sz w:val="24"/>
          <w:szCs w:val="24"/>
        </w:rPr>
        <w:t xml:space="preserve"> para refrigerantes, aros metálicos, etc.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Soporte universal</w:t>
      </w:r>
      <w:r w:rsidR="00D8536C" w:rsidRPr="00962CEE">
        <w:rPr>
          <w:rFonts w:ascii="TimesNewRoman" w:hAnsi="TimesNewRoman" w:cs="TimesNewRoman"/>
          <w:sz w:val="24"/>
          <w:szCs w:val="24"/>
        </w:rPr>
        <w:t xml:space="preserve">: También llamado soporte de bunsen, como su nombre lo indica, se lo utiliza para “soportar” aros y pinzas metálicas, está compuesto por un elemento de soporte (base </w:t>
      </w:r>
      <w:proofErr w:type="gramStart"/>
      <w:r w:rsidR="00D8536C" w:rsidRPr="00962CEE">
        <w:rPr>
          <w:rFonts w:ascii="TimesNewRoman" w:hAnsi="TimesNewRoman" w:cs="TimesNewRoman"/>
          <w:sz w:val="24"/>
          <w:szCs w:val="24"/>
        </w:rPr>
        <w:t>plana ,</w:t>
      </w:r>
      <w:proofErr w:type="gramEnd"/>
      <w:r w:rsidR="00D8536C" w:rsidRPr="00962CEE">
        <w:rPr>
          <w:rFonts w:ascii="TimesNewRoman" w:hAnsi="TimesNewRoman" w:cs="TimesNewRoman"/>
          <w:sz w:val="24"/>
          <w:szCs w:val="24"/>
        </w:rPr>
        <w:t xml:space="preserve"> trípode o forma de L) y una varilla de hierro. En la varilla en forma vertical, se adaptan pinzas, agarraderas, nueces o aros metálicos, para sostener buretas o elementos que se requieran calentar y permite además la formación de los diferentes aparatos.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lastRenderedPageBreak/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Aro metálico</w:t>
      </w:r>
      <w:r w:rsidR="00D8536C" w:rsidRPr="00962CEE">
        <w:rPr>
          <w:rFonts w:ascii="TimesNewRoman" w:hAnsi="TimesNewRoman" w:cs="TimesNewRoman"/>
          <w:sz w:val="24"/>
          <w:szCs w:val="24"/>
        </w:rPr>
        <w:t>: Se colocan en el soporte universal para sostener la tela metál</w:t>
      </w:r>
      <w:r w:rsidR="0032049A">
        <w:rPr>
          <w:rFonts w:ascii="TimesNewRoman" w:hAnsi="TimesNewRoman" w:cs="TimesNewRoman"/>
          <w:sz w:val="24"/>
          <w:szCs w:val="24"/>
        </w:rPr>
        <w:t>ica</w:t>
      </w:r>
      <w:r w:rsidR="00D8536C" w:rsidRPr="00962CEE">
        <w:rPr>
          <w:rFonts w:ascii="TimesNewRoman" w:hAnsi="TimesNewRoman" w:cs="TimesNewRoman"/>
          <w:sz w:val="24"/>
          <w:szCs w:val="24"/>
        </w:rPr>
        <w:t>, cuando se requiere calentar algo sin exponer el material que las contiene al fuego directo. También se las utiliza para trabajar con ampollas de decantación.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Pinzas y agarraderas</w:t>
      </w:r>
      <w:r w:rsidR="00D8536C" w:rsidRPr="00962CEE">
        <w:rPr>
          <w:rFonts w:ascii="TimesNewRoman" w:hAnsi="TimesNewRoman" w:cs="TimesNewRoman"/>
          <w:sz w:val="24"/>
          <w:szCs w:val="24"/>
        </w:rPr>
        <w:t>: Permiten el sostén de los distintos elementos que componen un aparato. Varían en forma y tamaño. Existen para matraces y refrigerantes. Para crisoles o cápsulas para calentar y no se emplean para elementos de vidrio.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Gradilla</w:t>
      </w:r>
      <w:r w:rsidR="00D8536C" w:rsidRPr="00962CEE">
        <w:rPr>
          <w:rFonts w:ascii="TimesNewRoman" w:hAnsi="TimesNewRoman" w:cs="TimesNewRoman"/>
          <w:sz w:val="24"/>
          <w:szCs w:val="24"/>
        </w:rPr>
        <w:t>: Se emplean para sostener los tubos de ensayo. Las más modernas son de acero inoxidable.</w:t>
      </w:r>
      <w:r w:rsidR="0032049A">
        <w:rPr>
          <w:rFonts w:ascii="TimesNewRoman" w:hAnsi="TimesNewRoman" w:cs="TimesNewRoman"/>
          <w:sz w:val="24"/>
          <w:szCs w:val="24"/>
        </w:rPr>
        <w:t xml:space="preserve"> También hay de madera y de plástico.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Tela metálica</w:t>
      </w:r>
      <w:r w:rsidR="0032049A">
        <w:rPr>
          <w:rFonts w:ascii="TimesNewRoman" w:hAnsi="TimesNewRoman" w:cs="TimesNewRoman"/>
          <w:sz w:val="24"/>
          <w:szCs w:val="24"/>
        </w:rPr>
        <w:t xml:space="preserve">: La rejilla </w:t>
      </w:r>
      <w:r w:rsidR="00D8536C" w:rsidRPr="00962CEE">
        <w:rPr>
          <w:rFonts w:ascii="TimesNewRoman" w:hAnsi="TimesNewRoman" w:cs="TimesNewRoman"/>
          <w:sz w:val="24"/>
          <w:szCs w:val="24"/>
        </w:rPr>
        <w:t>tejida en forma de red, está constituida por un conjunto de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varillas metálicas, de poco grosor, y colocadas con escasa separación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32049A">
        <w:rPr>
          <w:rFonts w:ascii="TimesNewRoman" w:hAnsi="TimesNewRoman" w:cs="TimesNewRoman"/>
          <w:sz w:val="24"/>
          <w:szCs w:val="24"/>
        </w:rPr>
        <w:t>entre sí</w:t>
      </w:r>
      <w:r w:rsidR="00D8536C" w:rsidRPr="00962CEE">
        <w:rPr>
          <w:rFonts w:ascii="TimesNewRoman" w:hAnsi="TimesNewRoman" w:cs="TimesNewRoman"/>
          <w:sz w:val="24"/>
          <w:szCs w:val="24"/>
        </w:rPr>
        <w:t>. La malla metálica permite la distribución homogénea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del calor al ser conductor del mismo, evitando el calentamiento en un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solo punto. Se colocan sobre los trípodes para soportar vasos de</w:t>
      </w:r>
      <w:r w:rsidR="0032049A">
        <w:rPr>
          <w:rFonts w:ascii="TimesNewRoman" w:hAnsi="TimesNewRoman" w:cs="TimesNewRoman"/>
          <w:sz w:val="24"/>
          <w:szCs w:val="24"/>
        </w:rPr>
        <w:t xml:space="preserve"> precipitado o matraces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E</w:t>
      </w:r>
      <w:r w:rsidR="00D8536C" w:rsidRPr="00962CEE">
        <w:rPr>
          <w:rFonts w:ascii="TimesNewRoman" w:hAnsi="TimesNewRoman" w:cs="TimesNewRoman"/>
          <w:sz w:val="24"/>
          <w:szCs w:val="24"/>
        </w:rPr>
        <w:t>rlenmeyer cuando deben ser calentados.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Trípode</w:t>
      </w:r>
      <w:r w:rsidR="00D8536C" w:rsidRPr="00962CEE">
        <w:rPr>
          <w:rFonts w:ascii="TimesNewRoman" w:hAnsi="TimesNewRoman" w:cs="TimesNewRoman"/>
          <w:sz w:val="24"/>
          <w:szCs w:val="24"/>
        </w:rPr>
        <w:t>: Se usan para sostener la tela metálica y para calentar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elementos de base plana. Varían en diámetro y altura.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Wingdings-Regular" w:hAnsi="Wingdings-Regular" w:cs="Wingdings-Regular"/>
          <w:sz w:val="24"/>
          <w:szCs w:val="24"/>
        </w:rPr>
        <w:t>-</w:t>
      </w:r>
      <w:r w:rsidR="00D8536C" w:rsidRPr="00962CEE">
        <w:rPr>
          <w:rFonts w:ascii="Wingdings-Regular" w:hAnsi="Wingdings-Regular" w:cs="Wingdings-Regular"/>
          <w:sz w:val="24"/>
          <w:szCs w:val="24"/>
        </w:rPr>
        <w:t xml:space="preserve"> 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Espátulas</w:t>
      </w:r>
      <w:r w:rsidR="00D8536C" w:rsidRPr="00962CEE">
        <w:rPr>
          <w:rFonts w:ascii="TimesNewRoman" w:hAnsi="TimesNewRoman" w:cs="TimesNewRoman"/>
          <w:sz w:val="24"/>
          <w:szCs w:val="24"/>
        </w:rPr>
        <w:t>: Se utilizan para extraer sólidos de los frascos, en pesadas,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para mover y mezclar sólidos con líquidos. Deben estar siempre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perfectamente limpias y secas. También hay de plástico, vidrio y acero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inoxidable.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Nuez</w:t>
      </w:r>
      <w:r w:rsidR="00D8536C" w:rsidRPr="00962CEE">
        <w:rPr>
          <w:rFonts w:ascii="TimesNewRoman" w:hAnsi="TimesNewRoman" w:cs="TimesNewRoman"/>
          <w:sz w:val="24"/>
          <w:szCs w:val="24"/>
        </w:rPr>
        <w:t>: Soporte separado de la pinza y sostén del mismo, que se coloca en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el pie de hierro del soporte universal. Sirve para unir dos utensillos de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forma perpendicular.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 xml:space="preserve">Cepillo: </w:t>
      </w:r>
      <w:r w:rsidR="00D8536C" w:rsidRPr="00962CEE">
        <w:rPr>
          <w:rFonts w:ascii="TimesNewRoman" w:hAnsi="TimesNewRoman" w:cs="TimesNewRoman"/>
          <w:sz w:val="24"/>
          <w:szCs w:val="24"/>
        </w:rPr>
        <w:t>Se los fabrica de cerda y de distinto tamaño, según lo que se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vaya a limpiar. El más común, es el empleado para los tubos de ensayo.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Wingdings-Regular" w:hAnsi="Wingdings-Regular" w:cs="Wingdings-Regular"/>
          <w:sz w:val="24"/>
          <w:szCs w:val="24"/>
        </w:rPr>
        <w:t>-</w:t>
      </w:r>
      <w:r w:rsidR="00D8536C" w:rsidRPr="00962CEE">
        <w:rPr>
          <w:rFonts w:ascii="Wingdings-Regular" w:hAnsi="Wingdings-Regular" w:cs="Wingdings-Regular"/>
          <w:sz w:val="24"/>
          <w:szCs w:val="24"/>
        </w:rPr>
        <w:t xml:space="preserve"> 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 xml:space="preserve">Mortero de hierro: </w:t>
      </w:r>
      <w:r w:rsidR="00D8536C" w:rsidRPr="00962CEE">
        <w:rPr>
          <w:rFonts w:ascii="TimesNewRoman" w:hAnsi="TimesNewRoman" w:cs="TimesNewRoman"/>
          <w:sz w:val="24"/>
          <w:szCs w:val="24"/>
        </w:rPr>
        <w:t>Se emplean para triturar materiales duros tales como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carburo de calcio.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Wingdings-Regular" w:hAnsi="Wingdings-Regular" w:cs="Wingdings-Regular"/>
          <w:sz w:val="24"/>
          <w:szCs w:val="24"/>
        </w:rPr>
        <w:t>-</w:t>
      </w:r>
      <w:r w:rsidR="00D8536C" w:rsidRPr="00962CEE">
        <w:rPr>
          <w:rFonts w:ascii="Wingdings-Regular" w:hAnsi="Wingdings-Regular" w:cs="Wingdings-Regular"/>
          <w:sz w:val="24"/>
          <w:szCs w:val="24"/>
        </w:rPr>
        <w:t xml:space="preserve"> 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 xml:space="preserve">Pinza de </w:t>
      </w:r>
      <w:proofErr w:type="spellStart"/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Mohr</w:t>
      </w:r>
      <w:proofErr w:type="spellEnd"/>
      <w:r w:rsidR="00D8536C" w:rsidRPr="00962CEE">
        <w:rPr>
          <w:rFonts w:ascii="TimesNewRoman" w:hAnsi="TimesNewRoman" w:cs="TimesNewRoman"/>
          <w:sz w:val="24"/>
          <w:szCs w:val="24"/>
        </w:rPr>
        <w:t>: Sirve para prensar y se colocan en los tubos de goma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para evitar la salida del gas o líquido.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 xml:space="preserve">Pinza </w:t>
      </w:r>
      <w:proofErr w:type="spellStart"/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fischer</w:t>
      </w:r>
      <w:proofErr w:type="spellEnd"/>
      <w:r w:rsidR="00D8536C" w:rsidRPr="00962CEE">
        <w:rPr>
          <w:rFonts w:ascii="TimesNewRoman" w:hAnsi="TimesNewRoman" w:cs="TimesNewRoman"/>
          <w:sz w:val="24"/>
          <w:szCs w:val="24"/>
        </w:rPr>
        <w:t>: Sostiene la bureta en el soporte universal.</w:t>
      </w:r>
    </w:p>
    <w:p w:rsidR="00D8536C" w:rsidRPr="00962CEE" w:rsidRDefault="00962CEE" w:rsidP="00962CEE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-</w:t>
      </w:r>
      <w:r w:rsidR="00D8536C" w:rsidRPr="00962CEE">
        <w:rPr>
          <w:rFonts w:ascii="TimesNewRoman,Bold" w:hAnsi="TimesNewRoman,Bold" w:cs="TimesNewRoman,Bold"/>
          <w:b/>
          <w:bCs/>
          <w:sz w:val="24"/>
          <w:szCs w:val="24"/>
        </w:rPr>
        <w:t>Sacabocado</w:t>
      </w:r>
      <w:r w:rsidR="00D8536C" w:rsidRPr="00962CEE">
        <w:rPr>
          <w:rFonts w:ascii="TimesNewRoman" w:hAnsi="TimesNewRoman" w:cs="TimesNewRoman"/>
          <w:sz w:val="24"/>
          <w:szCs w:val="24"/>
        </w:rPr>
        <w:t>: Puede ser de hierro o bronce, empleado en la perforación</w:t>
      </w:r>
      <w:r w:rsidR="004E34D5" w:rsidRPr="00962CEE">
        <w:rPr>
          <w:rFonts w:ascii="TimesNewRoman" w:hAnsi="TimesNewRoman" w:cs="TimesNewRoman"/>
          <w:sz w:val="24"/>
          <w:szCs w:val="24"/>
        </w:rPr>
        <w:t xml:space="preserve"> </w:t>
      </w:r>
      <w:r w:rsidR="00D8536C" w:rsidRPr="00962CEE">
        <w:rPr>
          <w:rFonts w:ascii="TimesNewRoman" w:hAnsi="TimesNewRoman" w:cs="TimesNewRoman"/>
          <w:sz w:val="24"/>
          <w:szCs w:val="24"/>
        </w:rPr>
        <w:t>de tapones de corcho o de goma. Posee diferentes diámetros.</w:t>
      </w:r>
    </w:p>
    <w:p w:rsidR="004E34D5" w:rsidRP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Materiales para elevar temperatura: </w:t>
      </w:r>
      <w:r w:rsidRPr="004E34D5">
        <w:rPr>
          <w:rFonts w:ascii="TimesNewRoman" w:hAnsi="TimesNewRoman" w:cs="TimesNewRoman"/>
          <w:sz w:val="24"/>
          <w:szCs w:val="24"/>
        </w:rPr>
        <w:t>Se utilizan métodos directos e indirectos.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Método directo implica la presencia de llama sobre el recipiente a calentar. Para llevar 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cabo esto se utilizan los mecheros. Se emplean los mecheros a gas con entradas de aire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regulables, de acuerdo a la temperatura que se desee obtener. Los más utilizados son:</w:t>
      </w:r>
    </w:p>
    <w:p w:rsidR="004E34D5" w:rsidRP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CourierNewPSMT" w:hAnsi="CourierNewPSMT" w:cs="CourierNewPSMT"/>
          <w:sz w:val="24"/>
          <w:szCs w:val="24"/>
        </w:rPr>
        <w:t xml:space="preserve">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Mechero Bunsen: </w:t>
      </w:r>
      <w:r w:rsidRPr="004E34D5">
        <w:rPr>
          <w:rFonts w:ascii="TimesNewRoman" w:hAnsi="TimesNewRoman" w:cs="TimesNewRoman"/>
          <w:sz w:val="24"/>
          <w:szCs w:val="24"/>
        </w:rPr>
        <w:t>Su temperatura oscila entre (800-900</w:t>
      </w:r>
      <w:proofErr w:type="gramStart"/>
      <w:r w:rsidRPr="004E34D5">
        <w:rPr>
          <w:rFonts w:ascii="TimesNewRoman" w:hAnsi="TimesNewRoman" w:cs="TimesNewRoman"/>
          <w:sz w:val="24"/>
          <w:szCs w:val="24"/>
        </w:rPr>
        <w:t>)º</w:t>
      </w:r>
      <w:proofErr w:type="gramEnd"/>
      <w:r w:rsidRPr="004E34D5">
        <w:rPr>
          <w:rFonts w:ascii="TimesNewRoman" w:hAnsi="TimesNewRoman" w:cs="TimesNewRoman"/>
          <w:sz w:val="24"/>
          <w:szCs w:val="24"/>
        </w:rPr>
        <w:t>C</w:t>
      </w:r>
      <w:r>
        <w:rPr>
          <w:rFonts w:ascii="TimesNewRoman" w:hAnsi="TimesNewRoman" w:cs="TimesNewRoman"/>
          <w:sz w:val="24"/>
          <w:szCs w:val="24"/>
        </w:rPr>
        <w:t xml:space="preserve"> y el mechero de alcohol.</w:t>
      </w:r>
    </w:p>
    <w:p w:rsidR="004E34D5" w:rsidRP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TimesNewRoman" w:hAnsi="TimesNewRoman" w:cs="TimesNewRoman"/>
          <w:sz w:val="24"/>
          <w:szCs w:val="24"/>
        </w:rPr>
        <w:t>Método indirecto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: </w:t>
      </w:r>
      <w:r w:rsidRPr="004E34D5">
        <w:rPr>
          <w:rFonts w:ascii="TimesNewRoman" w:hAnsi="TimesNewRoman" w:cs="TimesNewRoman"/>
          <w:sz w:val="24"/>
          <w:szCs w:val="24"/>
        </w:rPr>
        <w:t>Ausencia de llama, posee un elemento intermedio entre la llama y el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objeto a calentar. Algunos tipos de calentamiento indirecto pueden ser:</w:t>
      </w:r>
    </w:p>
    <w:p w:rsidR="004E34D5" w:rsidRP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CourierNewPSMT" w:hAnsi="CourierNewPSMT" w:cs="CourierNewPSMT"/>
          <w:sz w:val="24"/>
          <w:szCs w:val="24"/>
        </w:rPr>
        <w:t xml:space="preserve">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Plancha calefactora: </w:t>
      </w:r>
      <w:r w:rsidRPr="004E34D5">
        <w:rPr>
          <w:rFonts w:ascii="TimesNewRoman" w:hAnsi="TimesNewRoman" w:cs="TimesNewRoman"/>
          <w:sz w:val="24"/>
          <w:szCs w:val="24"/>
        </w:rPr>
        <w:t>Es una superficie metálica calentada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eléctricamente y que puede llegar a temperaturas entre 150-250ºC. Se</w:t>
      </w:r>
      <w:r w:rsidR="003B4E21"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utilizan en los casos que es necesario calentar algún líquido inflamable,</w:t>
      </w:r>
      <w:r w:rsidR="003B4E21"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evitando de esa forma el uso del mechero.</w:t>
      </w:r>
    </w:p>
    <w:p w:rsidR="004E34D5" w:rsidRP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CourierNewPSMT" w:hAnsi="CourierNewPSMT" w:cs="CourierNewPSMT"/>
          <w:sz w:val="24"/>
          <w:szCs w:val="24"/>
        </w:rPr>
        <w:t xml:space="preserve">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Baño </w:t>
      </w:r>
      <w:r w:rsidR="0032049A" w:rsidRPr="004E34D5">
        <w:rPr>
          <w:rFonts w:ascii="TimesNewRoman,Bold" w:hAnsi="TimesNewRoman,Bold" w:cs="TimesNewRoman,Bold"/>
          <w:b/>
          <w:bCs/>
          <w:sz w:val="24"/>
          <w:szCs w:val="24"/>
        </w:rPr>
        <w:t>termostático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: </w:t>
      </w:r>
      <w:r w:rsidRPr="004E34D5">
        <w:rPr>
          <w:rFonts w:ascii="TimesNewRoman" w:hAnsi="TimesNewRoman" w:cs="TimesNewRoman"/>
          <w:sz w:val="24"/>
          <w:szCs w:val="24"/>
        </w:rPr>
        <w:t xml:space="preserve">Pueden ser de baja </w:t>
      </w:r>
      <w:r w:rsidR="003B4E21" w:rsidRPr="004E34D5">
        <w:rPr>
          <w:rFonts w:ascii="TimesNewRoman" w:hAnsi="TimesNewRoman" w:cs="TimesNewRoman"/>
          <w:sz w:val="24"/>
          <w:szCs w:val="24"/>
        </w:rPr>
        <w:t>temperatura (</w:t>
      </w:r>
      <w:r w:rsidRPr="004E34D5">
        <w:rPr>
          <w:rFonts w:ascii="TimesNewRoman" w:hAnsi="TimesNewRoman" w:cs="TimesNewRoman"/>
          <w:sz w:val="24"/>
          <w:szCs w:val="24"/>
        </w:rPr>
        <w:t>agua) ó alta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="003B4E21" w:rsidRPr="004E34D5">
        <w:rPr>
          <w:rFonts w:ascii="TimesNewRoman" w:hAnsi="TimesNewRoman" w:cs="TimesNewRoman"/>
          <w:sz w:val="24"/>
          <w:szCs w:val="24"/>
        </w:rPr>
        <w:t>temperatura (</w:t>
      </w:r>
      <w:r w:rsidRPr="004E34D5">
        <w:rPr>
          <w:rFonts w:ascii="TimesNewRoman" w:hAnsi="TimesNewRoman" w:cs="TimesNewRoman"/>
          <w:sz w:val="24"/>
          <w:szCs w:val="24"/>
        </w:rPr>
        <w:t>arena).</w:t>
      </w:r>
    </w:p>
    <w:p w:rsid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Manta calefactora: </w:t>
      </w:r>
      <w:r w:rsidRPr="004E34D5">
        <w:rPr>
          <w:rFonts w:ascii="TimesNewRoman" w:hAnsi="TimesNewRoman" w:cs="TimesNewRoman"/>
          <w:sz w:val="24"/>
          <w:szCs w:val="24"/>
        </w:rPr>
        <w:t>A través de una serie de resistencias eléctricas se</w:t>
      </w:r>
      <w:r w:rsidR="0032049A"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logra el calentamiento. Es comúnmente usada para solventes en los</w:t>
      </w:r>
      <w:r w:rsidR="003B4E21"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cuales la llama es perjudicial.</w:t>
      </w:r>
    </w:p>
    <w:p w:rsid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CourierNewPSMT" w:hAnsi="CourierNewPSMT" w:cs="CourierNewPSMT"/>
          <w:sz w:val="24"/>
          <w:szCs w:val="24"/>
        </w:rPr>
        <w:t xml:space="preserve">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Estufa: </w:t>
      </w:r>
      <w:r w:rsidRPr="004E34D5">
        <w:rPr>
          <w:rFonts w:ascii="TimesNewRoman" w:hAnsi="TimesNewRoman" w:cs="TimesNewRoman"/>
          <w:sz w:val="24"/>
          <w:szCs w:val="24"/>
        </w:rPr>
        <w:t>Los objetos a calentar se colocan dentro de ella. Alcanzan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temperaturas de hasta 250ºC; en su interior poseen un recubrimiento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interno de acero inoxidable, detrás de estos posee resistencias eléctricas</w:t>
      </w:r>
      <w:r w:rsidR="0032049A"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para elevar la temperatura. Permiten regular la temperatura al valor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deseado. Su principal función es lograr el secado de precipitados 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sólidos en general.</w:t>
      </w:r>
    </w:p>
    <w:p w:rsid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Otro tipo de material</w:t>
      </w:r>
      <w:r>
        <w:rPr>
          <w:rFonts w:ascii="TimesNewRoman" w:hAnsi="TimesNewRoman" w:cs="TimesNewRoman"/>
          <w:sz w:val="24"/>
          <w:szCs w:val="24"/>
        </w:rPr>
        <w:t>: Algunas veces cuando las necesidades así lo requieren, se utilizan para fabricar aparatos de laboratorio materiales distintos al vidrio o a la porcelana como ser:</w:t>
      </w:r>
    </w:p>
    <w:p w:rsidR="004E34D5" w:rsidRPr="004E34D5" w:rsidRDefault="004E34D5" w:rsidP="004E34D5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>Papel de filtro</w:t>
      </w:r>
      <w:r w:rsidRPr="004E34D5">
        <w:rPr>
          <w:rFonts w:ascii="TimesNewRoman" w:hAnsi="TimesNewRoman" w:cs="TimesNewRoman"/>
          <w:sz w:val="24"/>
          <w:szCs w:val="24"/>
        </w:rPr>
        <w:t>: Son fabricados de celulosa y con porosidad según el uso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al cual se los destine, esto es, el material a filtrar es de grano grueso,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medio o fino, el papel a utilizar será de poros gruesos, medianos o finos.</w:t>
      </w:r>
    </w:p>
    <w:p w:rsidR="004E34D5" w:rsidRPr="004E34D5" w:rsidRDefault="004E34D5" w:rsidP="004E34D5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Tapón </w:t>
      </w:r>
      <w:r w:rsidRPr="004E34D5">
        <w:rPr>
          <w:rFonts w:ascii="TimesNewRoman" w:hAnsi="TimesNewRoman" w:cs="TimesNewRoman"/>
          <w:sz w:val="24"/>
          <w:szCs w:val="24"/>
        </w:rPr>
        <w:t xml:space="preserve">puede ser de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goma </w:t>
      </w:r>
      <w:r w:rsidRPr="004E34D5">
        <w:rPr>
          <w:rFonts w:ascii="TimesNewRoman" w:hAnsi="TimesNewRoman" w:cs="TimesNewRoman"/>
          <w:sz w:val="24"/>
          <w:szCs w:val="24"/>
        </w:rPr>
        <w:t xml:space="preserve">o de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>corcho</w:t>
      </w:r>
      <w:r w:rsidRPr="004E34D5">
        <w:rPr>
          <w:rFonts w:ascii="TimesNewRoman" w:hAnsi="TimesNewRoman" w:cs="TimesNewRoman"/>
          <w:sz w:val="24"/>
          <w:szCs w:val="24"/>
        </w:rPr>
        <w:t>, se utilizan los mismos en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algunos casos perforándolos para que puedan ser atravesados por tubos 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través de los cuales pasan vapores, polvos o sustancias líquidas.</w:t>
      </w:r>
    </w:p>
    <w:p w:rsidR="004E34D5" w:rsidRPr="004E34D5" w:rsidRDefault="004E34D5" w:rsidP="004E34D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4E34D5" w:rsidRDefault="004E34D5" w:rsidP="004E34D5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4E34D5">
        <w:rPr>
          <w:rFonts w:ascii="Wingdings-Regular" w:hAnsi="Wingdings-Regular" w:cs="Wingdings-Regular"/>
          <w:sz w:val="24"/>
          <w:szCs w:val="24"/>
        </w:rPr>
        <w:lastRenderedPageBreak/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 xml:space="preserve">También se emplea material de madera tales como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pinzas </w:t>
      </w:r>
      <w:r w:rsidRPr="004E34D5">
        <w:rPr>
          <w:rFonts w:ascii="TimesNewRoman" w:hAnsi="TimesNewRoman" w:cs="TimesNewRoman"/>
          <w:sz w:val="24"/>
          <w:szCs w:val="24"/>
        </w:rPr>
        <w:t xml:space="preserve">y </w:t>
      </w:r>
      <w:r w:rsidRPr="004E34D5">
        <w:rPr>
          <w:rFonts w:ascii="TimesNewRoman,Bold" w:hAnsi="TimesNewRoman,Bold" w:cs="TimesNewRoman,Bold"/>
          <w:b/>
          <w:bCs/>
          <w:sz w:val="24"/>
          <w:szCs w:val="24"/>
        </w:rPr>
        <w:t xml:space="preserve">soportes. </w:t>
      </w:r>
      <w:r w:rsidRPr="004E34D5">
        <w:rPr>
          <w:rFonts w:ascii="TimesNewRoman" w:hAnsi="TimesNewRoman" w:cs="TimesNewRoman"/>
          <w:sz w:val="24"/>
          <w:szCs w:val="24"/>
        </w:rPr>
        <w:t>La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4E34D5">
        <w:rPr>
          <w:rFonts w:ascii="TimesNewRoman" w:hAnsi="TimesNewRoman" w:cs="TimesNewRoman"/>
          <w:sz w:val="24"/>
          <w:szCs w:val="24"/>
        </w:rPr>
        <w:t>primera es empleada para sostener tubo de ensayo cuando se calienta el</w:t>
      </w:r>
      <w:r>
        <w:rPr>
          <w:rFonts w:ascii="TimesNewRoman" w:hAnsi="TimesNewRoman" w:cs="TimesNewRoman"/>
          <w:sz w:val="24"/>
          <w:szCs w:val="24"/>
        </w:rPr>
        <w:t xml:space="preserve"> mismo.</w:t>
      </w:r>
    </w:p>
    <w:p w:rsidR="004E34D5" w:rsidRPr="004E34D5" w:rsidRDefault="004E34D5" w:rsidP="004E34D5">
      <w:pPr>
        <w:pStyle w:val="Prrafodelista"/>
        <w:rPr>
          <w:rFonts w:ascii="TimesNewRoman" w:hAnsi="TimesNewRoman" w:cs="TimesNewRoman"/>
          <w:sz w:val="24"/>
          <w:szCs w:val="24"/>
        </w:rPr>
      </w:pPr>
    </w:p>
    <w:p w:rsidR="0046070C" w:rsidRDefault="0046070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1238407" cy="1170000"/>
            <wp:effectExtent l="1905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407" cy="117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1556010" cy="813600"/>
            <wp:effectExtent l="19050" t="0" r="6090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6010" cy="81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794757" cy="1202400"/>
            <wp:effectExtent l="19050" t="0" r="5343" b="0"/>
            <wp:docPr id="8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4757" cy="1202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1159119" cy="1036800"/>
            <wp:effectExtent l="19050" t="0" r="2931" b="0"/>
            <wp:docPr id="9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59119" cy="1036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7C6C"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571500" cy="685800"/>
            <wp:effectExtent l="19050" t="0" r="0" b="0"/>
            <wp:docPr id="10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" cy="685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37C6C"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784860" cy="861060"/>
            <wp:effectExtent l="19050" t="0" r="0" b="0"/>
            <wp:docPr id="12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4860" cy="8610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37C6C" w:rsidRDefault="00B37C6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Mortero y pilón                      capsula                embudo Buchner    gradilla       trípode       mechero bunsen</w:t>
      </w:r>
    </w:p>
    <w:p w:rsidR="00B37C6C" w:rsidRDefault="00B37C6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32049A" w:rsidRDefault="0032049A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noProof/>
          <w:lang w:eastAsia="es-AR"/>
        </w:rPr>
        <w:drawing>
          <wp:inline distT="0" distB="0" distL="0" distR="0">
            <wp:extent cx="768064" cy="756000"/>
            <wp:effectExtent l="19050" t="0" r="0" b="0"/>
            <wp:docPr id="17" name="Imagen 2" descr="Mechero De Alcohol De Vidrio - $ 192,00 en Mercado Lib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Mechero De Alcohol De Vidrio - $ 192,00 en Mercado Libre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064" cy="75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46070C"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407410" cy="2590800"/>
            <wp:effectExtent l="19050" t="0" r="2540" b="0"/>
            <wp:wrapSquare wrapText="bothSides"/>
            <wp:docPr id="3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741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TimesNewRoman" w:hAnsi="TimesNewRoman" w:cs="TimesNewRoman"/>
          <w:sz w:val="24"/>
          <w:szCs w:val="24"/>
        </w:rPr>
        <w:t xml:space="preserve">  </w:t>
      </w:r>
      <w:proofErr w:type="gramStart"/>
      <w:r>
        <w:rPr>
          <w:rFonts w:ascii="TimesNewRoman" w:hAnsi="TimesNewRoman" w:cs="TimesNewRoman"/>
          <w:sz w:val="24"/>
          <w:szCs w:val="24"/>
        </w:rPr>
        <w:t>mechero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de alcohol</w:t>
      </w:r>
    </w:p>
    <w:p w:rsidR="0032049A" w:rsidRDefault="0032049A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32049A" w:rsidRDefault="0032049A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FC7D83" w:rsidRDefault="00FC7D83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noProof/>
          <w:lang w:eastAsia="es-AR"/>
        </w:rPr>
        <w:drawing>
          <wp:inline distT="0" distB="0" distL="0" distR="0">
            <wp:extent cx="1670203" cy="1188000"/>
            <wp:effectExtent l="19050" t="0" r="6197" b="0"/>
            <wp:docPr id="18" name="Imagen 5" descr="Crisol De Porcelana - 100 Ml - $ 432,00 en Mercado Lib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risol De Porcelana - 100 Ml - $ 432,00 en Mercado Libre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0203" cy="1188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sz w:val="24"/>
          <w:szCs w:val="24"/>
        </w:rPr>
        <w:t xml:space="preserve">  </w:t>
      </w:r>
      <w:proofErr w:type="gramStart"/>
      <w:r>
        <w:rPr>
          <w:rFonts w:ascii="TimesNewRoman" w:hAnsi="TimesNewRoman" w:cs="TimesNewRoman"/>
          <w:sz w:val="24"/>
          <w:szCs w:val="24"/>
        </w:rPr>
        <w:t>crisoles</w:t>
      </w:r>
      <w:proofErr w:type="gramEnd"/>
    </w:p>
    <w:p w:rsidR="004E34D5" w:rsidRDefault="0046070C" w:rsidP="0046070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br w:type="textWrapping" w:clear="all"/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MANEJO DEL MATERIAL DE LABORATORIO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jc w:val="center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LIMPIEZA DEL MATERIAL: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El material a emplear debe estar perfectamente limpio, para lo cual debe procederse a un cuidadoso lavado con solución detergente, ayudándose con cepillo. Debe enjuagar el material repetidamente con agua de la canilla y por último con agua destilada. El material está limpio cuando no se forman gotas sobre las paredes interiores.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TERMINOS EMPLEADOS EN LA MEDICIÓN DE VOLUMENES</w:t>
      </w:r>
      <w:r>
        <w:rPr>
          <w:rFonts w:ascii="TimesNewRoman" w:hAnsi="TimesNewRoman" w:cs="TimesNewRoman"/>
          <w:sz w:val="24"/>
          <w:szCs w:val="24"/>
        </w:rPr>
        <w:t>: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Aforo</w:t>
      </w:r>
      <w:r>
        <w:rPr>
          <w:rFonts w:ascii="TimesNewRoman" w:hAnsi="TimesNewRoman" w:cs="TimesNewRoman"/>
          <w:sz w:val="24"/>
          <w:szCs w:val="24"/>
        </w:rPr>
        <w:t>: Es una línea delgada o marca que poseen ciertos materiales volumétricos, que indica el volumen que pueden contener a una temperatura determinada (normalmente 20º). El volumen y la temperatura están indicados en el recipiente.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Menisco</w:t>
      </w:r>
      <w:r>
        <w:rPr>
          <w:rFonts w:ascii="TimesNewRoman" w:hAnsi="TimesNewRoman" w:cs="TimesNewRoman"/>
          <w:sz w:val="24"/>
          <w:szCs w:val="24"/>
        </w:rPr>
        <w:t>: Es la curvatura de la superficie libre del líquido contenido en un determinado material volumétrico. Puede ser cóncavo (agua, alcohol, soluciones de ácidos) o convexo (mercurio, soluciones coloreadas).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Enrasar</w:t>
      </w:r>
      <w:r>
        <w:rPr>
          <w:rFonts w:ascii="TimesNewRoman" w:hAnsi="TimesNewRoman" w:cs="TimesNewRoman"/>
          <w:sz w:val="24"/>
          <w:szCs w:val="24"/>
        </w:rPr>
        <w:t>: Es hacer coincidir el menisco con el aforo o con una marca de graduación del material, cuando se mide un volumen determinado.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Error de paralaje</w:t>
      </w:r>
      <w:r>
        <w:rPr>
          <w:rFonts w:ascii="TimesNewRoman" w:hAnsi="TimesNewRoman" w:cs="TimesNewRoman"/>
          <w:sz w:val="24"/>
          <w:szCs w:val="24"/>
        </w:rPr>
        <w:t>: Es el error que se comete al efectuar lecturas debido a la mala ubicación del operador. Se evita el error de paralaje cuando el operador hace coincidir la dirección de la visual con la altura del menisco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lastRenderedPageBreak/>
        <w:t>Capacidad</w:t>
      </w:r>
      <w:r>
        <w:rPr>
          <w:rFonts w:ascii="TimesNewRoman" w:hAnsi="TimesNewRoman" w:cs="TimesNewRoman"/>
          <w:sz w:val="24"/>
          <w:szCs w:val="24"/>
        </w:rPr>
        <w:t>: Es el máximo volumen de líquido que puede contener un material volumétrico a una temperatura determinada.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Graduación</w:t>
      </w:r>
      <w:r>
        <w:rPr>
          <w:rFonts w:ascii="TimesNewRoman" w:hAnsi="TimesNewRoman" w:cs="TimesNewRoman"/>
          <w:sz w:val="24"/>
          <w:szCs w:val="24"/>
        </w:rPr>
        <w:t>: Indica el volumen correspondiente entre dos divisiones o marcas sucesivas en un material volumétrico.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OPERACIONES GENERALES DE LABORATORIO Y USO DEL MATERIAL</w:t>
      </w: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OBJETIVO</w:t>
      </w:r>
    </w:p>
    <w:p w:rsidR="00B37C6C" w:rsidRDefault="00B37C6C" w:rsidP="00B37C6C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37C6C">
        <w:rPr>
          <w:rFonts w:ascii="TimesNewRoman" w:hAnsi="TimesNewRoman" w:cs="TimesNewRoman"/>
          <w:sz w:val="24"/>
          <w:szCs w:val="24"/>
        </w:rPr>
        <w:t xml:space="preserve"> Conocer algunas de las clásicas me</w:t>
      </w:r>
      <w:r>
        <w:rPr>
          <w:rFonts w:ascii="TimesNewRoman" w:hAnsi="TimesNewRoman" w:cs="TimesNewRoman"/>
          <w:sz w:val="24"/>
          <w:szCs w:val="24"/>
        </w:rPr>
        <w:t>todologías de las operaciones má</w:t>
      </w:r>
      <w:r w:rsidRPr="00B37C6C">
        <w:rPr>
          <w:rFonts w:ascii="TimesNewRoman" w:hAnsi="TimesNewRoman" w:cs="TimesNewRoman"/>
          <w:sz w:val="24"/>
          <w:szCs w:val="24"/>
        </w:rPr>
        <w:t>s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comunes del laboratorio.</w:t>
      </w:r>
    </w:p>
    <w:p w:rsidR="00B37C6C" w:rsidRPr="00B37C6C" w:rsidRDefault="00B37C6C" w:rsidP="00B37C6C">
      <w:pPr>
        <w:pStyle w:val="Prrafodelista"/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B37C6C" w:rsidRDefault="00B37C6C" w:rsidP="00B37C6C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MANEJO DE LÍQUIDOS:</w:t>
      </w:r>
    </w:p>
    <w:p w:rsidR="00B37C6C" w:rsidRPr="00B37C6C" w:rsidRDefault="00B37C6C" w:rsidP="00B37C6C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37C6C">
        <w:rPr>
          <w:rFonts w:ascii="TimesNewRoman" w:hAnsi="TimesNewRoman" w:cs="TimesNewRoman"/>
          <w:sz w:val="24"/>
          <w:szCs w:val="24"/>
        </w:rPr>
        <w:t>Cuando se vierten líquidos de un vaso, deben evitarse las salpicaduras adaptando una varilla a su borde. Para verter líquidos de un frasco adaptar la varilla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verticalmente a la boca del frasco. La varilla conduce el flujo líquido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evitando que resbale por la pared del frasco.</w:t>
      </w:r>
    </w:p>
    <w:p w:rsidR="00B37C6C" w:rsidRPr="00B37C6C" w:rsidRDefault="00B37C6C" w:rsidP="00B37C6C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37C6C">
        <w:rPr>
          <w:rFonts w:ascii="TimesNewRoman" w:hAnsi="TimesNewRoman" w:cs="TimesNewRoman"/>
          <w:sz w:val="24"/>
          <w:szCs w:val="24"/>
        </w:rPr>
        <w:t>Para quitar los tapones de los frascos se deben sujetar este y mantener en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 xml:space="preserve">la mano el tapón durante el proceso. </w:t>
      </w:r>
      <w:r>
        <w:rPr>
          <w:rFonts w:ascii="TimesNewRoman,Bold" w:hAnsi="TimesNewRoman,Bold" w:cs="TimesNewRoman,Bold"/>
          <w:b/>
          <w:bCs/>
          <w:sz w:val="24"/>
          <w:szCs w:val="24"/>
        </w:rPr>
        <w:t>N</w:t>
      </w:r>
      <w:r w:rsidRPr="00B37C6C">
        <w:rPr>
          <w:rFonts w:ascii="TimesNewRoman,Bold" w:hAnsi="TimesNewRoman,Bold" w:cs="TimesNewRoman,Bold"/>
          <w:b/>
          <w:bCs/>
          <w:sz w:val="24"/>
          <w:szCs w:val="24"/>
        </w:rPr>
        <w:t>o colocar el tapón sobre la mesa</w:t>
      </w:r>
      <w:r>
        <w:rPr>
          <w:rFonts w:ascii="TimesNewRoman,Bold" w:hAnsi="TimesNewRoman,Bold" w:cs="TimesNewRoman,Bold"/>
          <w:b/>
          <w:bCs/>
          <w:sz w:val="24"/>
          <w:szCs w:val="24"/>
        </w:rPr>
        <w:t xml:space="preserve"> en lo posible.</w:t>
      </w:r>
    </w:p>
    <w:p w:rsidR="00B37C6C" w:rsidRPr="00B37C6C" w:rsidRDefault="00B37C6C" w:rsidP="00B37C6C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37C6C">
        <w:rPr>
          <w:rFonts w:ascii="TimesNewRoman" w:hAnsi="TimesNewRoman" w:cs="TimesNewRoman"/>
          <w:sz w:val="24"/>
          <w:szCs w:val="24"/>
        </w:rPr>
        <w:t>En algunos casos es preciso añadir un líquido gota a gota. Esta operación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se efe</w:t>
      </w:r>
      <w:r>
        <w:rPr>
          <w:rFonts w:ascii="TimesNewRoman" w:hAnsi="TimesNewRoman" w:cs="TimesNewRoman"/>
          <w:sz w:val="24"/>
          <w:szCs w:val="24"/>
        </w:rPr>
        <w:t>ctúa cómodamente con una pipeta o cuentagotas.</w:t>
      </w:r>
    </w:p>
    <w:p w:rsidR="00B37C6C" w:rsidRPr="00B37C6C" w:rsidRDefault="00B37C6C" w:rsidP="00B37C6C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37C6C">
        <w:rPr>
          <w:rFonts w:ascii="TimesNewRoman" w:hAnsi="TimesNewRoman" w:cs="TimesNewRoman"/>
          <w:sz w:val="24"/>
          <w:szCs w:val="24"/>
        </w:rPr>
        <w:t>No debe cargarse nunca un líquido corrosivo en una pipeta por succión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 xml:space="preserve">con la boca. Si sobra reactivo </w:t>
      </w:r>
      <w:r w:rsidRPr="00B37C6C">
        <w:rPr>
          <w:rFonts w:ascii="TimesNewRoman,Bold" w:hAnsi="TimesNewRoman,Bold" w:cs="TimesNewRoman,Bold"/>
          <w:b/>
          <w:bCs/>
          <w:sz w:val="24"/>
          <w:szCs w:val="24"/>
        </w:rPr>
        <w:t xml:space="preserve">no </w:t>
      </w:r>
      <w:r w:rsidRPr="00B37C6C">
        <w:rPr>
          <w:rFonts w:ascii="TimesNewRoman" w:hAnsi="TimesNewRoman" w:cs="TimesNewRoman"/>
          <w:sz w:val="24"/>
          <w:szCs w:val="24"/>
        </w:rPr>
        <w:t>debe volver al frasco original, se puede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producir contaminación de los reactivos, hecho este que siempre debe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tratar de evitar.</w:t>
      </w:r>
    </w:p>
    <w:p w:rsidR="00B37C6C" w:rsidRDefault="00B37C6C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B37C6C">
        <w:rPr>
          <w:rFonts w:ascii="TimesNewRoman" w:hAnsi="TimesNewRoman" w:cs="TimesNewRoman"/>
          <w:sz w:val="24"/>
          <w:szCs w:val="24"/>
        </w:rPr>
        <w:t>Cuando hay que calentar una cantidad pequeña de un líquido puede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realizarse la operación en un tubo de ensayo, manteniendo una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B37C6C">
        <w:rPr>
          <w:rFonts w:ascii="TimesNewRoman" w:hAnsi="TimesNewRoman" w:cs="TimesNewRoman"/>
          <w:sz w:val="24"/>
          <w:szCs w:val="24"/>
        </w:rPr>
        <w:t>inclinación de 45º y moviéndolo sobr</w:t>
      </w:r>
      <w:r w:rsidR="00AD598B">
        <w:rPr>
          <w:rFonts w:ascii="TimesNewRoman" w:hAnsi="TimesNewRoman" w:cs="TimesNewRoman"/>
          <w:sz w:val="24"/>
          <w:szCs w:val="24"/>
        </w:rPr>
        <w:t xml:space="preserve">e la parte superior de la llama </w:t>
      </w:r>
      <w:r w:rsidRPr="00AD598B">
        <w:rPr>
          <w:rFonts w:ascii="TimesNewRoman" w:hAnsi="TimesNewRoman" w:cs="TimesNewRoman"/>
          <w:sz w:val="24"/>
          <w:szCs w:val="24"/>
        </w:rPr>
        <w:t>Cuidando que la llama no caliente el tubo de ensayo por encima del</w:t>
      </w:r>
      <w:r w:rsidR="00AD598B">
        <w:rPr>
          <w:rFonts w:ascii="TimesNewRoman" w:hAnsi="TimesNewRoman" w:cs="TimesNewRoman"/>
          <w:sz w:val="24"/>
          <w:szCs w:val="24"/>
        </w:rPr>
        <w:t xml:space="preserve"> nivel del líquido. No de</w:t>
      </w:r>
      <w:r w:rsidRPr="00AD598B">
        <w:rPr>
          <w:rFonts w:ascii="TimesNewRoman" w:hAnsi="TimesNewRoman" w:cs="TimesNewRoman"/>
          <w:sz w:val="24"/>
          <w:szCs w:val="24"/>
        </w:rPr>
        <w:t>be calentarse el fondo del tubo porque la</w:t>
      </w:r>
      <w:r w:rsidR="00AD598B"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producción de vapor puede dar lugar a la proyección del líquido</w:t>
      </w:r>
      <w:r w:rsidR="00AD598B">
        <w:rPr>
          <w:rFonts w:ascii="TimesNewRoman" w:hAnsi="TimesNewRoman" w:cs="TimesNewRoman"/>
          <w:sz w:val="24"/>
          <w:szCs w:val="24"/>
        </w:rPr>
        <w:t>.</w:t>
      </w: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ind w:left="360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2857500" cy="2598420"/>
            <wp:effectExtent l="19050" t="0" r="0" b="0"/>
            <wp:docPr id="13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5984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ind w:left="360"/>
        <w:rPr>
          <w:rFonts w:ascii="TimesNewRoman" w:hAnsi="TimesNewRoman" w:cs="TimesNewRoman"/>
          <w:sz w:val="24"/>
          <w:szCs w:val="24"/>
        </w:rPr>
      </w:pP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MANEJO DE LAS PIPETAS. ENRASE:</w:t>
      </w: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D598B">
        <w:rPr>
          <w:rFonts w:ascii="TimesNewRoman" w:hAnsi="TimesNewRoman" w:cs="TimesNewRoman"/>
          <w:sz w:val="24"/>
          <w:szCs w:val="24"/>
        </w:rPr>
        <w:t xml:space="preserve">Llenar con </w:t>
      </w:r>
      <w:r>
        <w:rPr>
          <w:rFonts w:ascii="TimesNewRoman" w:hAnsi="TimesNewRoman" w:cs="TimesNewRoman"/>
          <w:sz w:val="24"/>
          <w:szCs w:val="24"/>
        </w:rPr>
        <w:t>agua destilada una probeta de 50</w:t>
      </w:r>
      <w:r w:rsidRPr="00AD598B">
        <w:rPr>
          <w:rFonts w:ascii="TimesNewRoman" w:hAnsi="TimesNewRoman" w:cs="TimesNewRoman"/>
          <w:sz w:val="24"/>
          <w:szCs w:val="24"/>
        </w:rPr>
        <w:t xml:space="preserve"> ml., y proceder a pipetear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 xml:space="preserve"> usando alternativamente pipetas graduadas de 10 ml., 5 ml., 2 ml. y 1</w:t>
      </w:r>
      <w:r>
        <w:rPr>
          <w:rFonts w:ascii="TimesNewRoman" w:hAnsi="TimesNewRoman" w:cs="TimesNewRoman"/>
          <w:sz w:val="24"/>
          <w:szCs w:val="24"/>
        </w:rPr>
        <w:t>ml hasta conseguir un escurrimiento lento y uniforme.</w:t>
      </w:r>
    </w:p>
    <w:p w:rsidR="00AD598B" w:rsidRPr="00AD598B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D598B">
        <w:rPr>
          <w:rFonts w:ascii="TimesNewRoman" w:hAnsi="TimesNewRoman" w:cs="TimesNewRoman"/>
          <w:sz w:val="24"/>
          <w:szCs w:val="24"/>
        </w:rPr>
        <w:t>Repetir la operación pero empleando solución de permanganato de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potasio</w:t>
      </w:r>
      <w:r>
        <w:rPr>
          <w:rFonts w:ascii="TimesNewRoman" w:hAnsi="TimesNewRoman" w:cs="TimesNewRoman"/>
          <w:sz w:val="24"/>
          <w:szCs w:val="24"/>
        </w:rPr>
        <w:t xml:space="preserve"> o coloreada</w:t>
      </w:r>
      <w:r w:rsidRPr="00AD598B">
        <w:rPr>
          <w:rFonts w:ascii="TimesNewRoman" w:hAnsi="TimesNewRoman" w:cs="TimesNewRoman"/>
          <w:sz w:val="24"/>
          <w:szCs w:val="24"/>
        </w:rPr>
        <w:t>.</w:t>
      </w:r>
    </w:p>
    <w:p w:rsidR="00AD598B" w:rsidRPr="00AD598B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D598B">
        <w:rPr>
          <w:rFonts w:ascii="TimesNewRoman" w:hAnsi="TimesNewRoman" w:cs="TimesNewRoman"/>
          <w:sz w:val="24"/>
          <w:szCs w:val="24"/>
        </w:rPr>
        <w:t>Tomar una alícuota de 10 ml. de la solución de permanganato de potasio</w:t>
      </w:r>
      <w:r>
        <w:rPr>
          <w:rFonts w:ascii="TimesNewRoman" w:hAnsi="TimesNewRoman" w:cs="TimesNewRoman"/>
          <w:sz w:val="24"/>
          <w:szCs w:val="24"/>
        </w:rPr>
        <w:t xml:space="preserve"> o coloreada  y llevar a un matraz de 100 ml</w:t>
      </w:r>
      <w:r w:rsidRPr="00AD598B">
        <w:rPr>
          <w:rFonts w:ascii="TimesNewRoman" w:hAnsi="TimesNewRoman" w:cs="TimesNewRoman"/>
          <w:sz w:val="24"/>
          <w:szCs w:val="24"/>
        </w:rPr>
        <w:t xml:space="preserve"> enrasando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con agua destilada. Repetir tantas veces como sea necesario, hasta lograr</w:t>
      </w:r>
    </w:p>
    <w:p w:rsidR="00AD598B" w:rsidRDefault="00AD598B" w:rsidP="00AD598B">
      <w:pPr>
        <w:pStyle w:val="Prrafodelista"/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proofErr w:type="gramStart"/>
      <w:r>
        <w:rPr>
          <w:rFonts w:ascii="TimesNewRoman" w:hAnsi="TimesNewRoman" w:cs="TimesNewRoman"/>
          <w:sz w:val="24"/>
          <w:szCs w:val="24"/>
        </w:rPr>
        <w:t>un</w:t>
      </w:r>
      <w:proofErr w:type="gramEnd"/>
      <w:r>
        <w:rPr>
          <w:rFonts w:ascii="TimesNewRoman" w:hAnsi="TimesNewRoman" w:cs="TimesNewRoman"/>
          <w:sz w:val="24"/>
          <w:szCs w:val="24"/>
        </w:rPr>
        <w:t xml:space="preserve"> enrase correcto.</w:t>
      </w:r>
    </w:p>
    <w:p w:rsidR="00AD598B" w:rsidRDefault="00AD598B" w:rsidP="00AD598B">
      <w:pPr>
        <w:pStyle w:val="Prrafodelista"/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AD598B" w:rsidRDefault="00AD598B" w:rsidP="00AD598B">
      <w:pPr>
        <w:pStyle w:val="Prrafodelista"/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lastRenderedPageBreak/>
        <w:drawing>
          <wp:inline distT="0" distB="0" distL="0" distR="0">
            <wp:extent cx="4328975" cy="4392000"/>
            <wp:effectExtent l="19050" t="0" r="0" b="0"/>
            <wp:docPr id="15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8975" cy="439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D47C3">
        <w:rPr>
          <w:noProof/>
          <w:lang w:eastAsia="es-AR"/>
        </w:rPr>
        <w:drawing>
          <wp:inline distT="0" distB="0" distL="0" distR="0">
            <wp:extent cx="2484000" cy="993600"/>
            <wp:effectExtent l="19050" t="0" r="0" b="0"/>
            <wp:docPr id="22" name="Imagen 19" descr="http://www.cultek.com/img/otros/Aplicaciones/Manejo/Manejo_liq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www.cultek.com/img/otros/Aplicaciones/Manejo/Manejo_liq003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4000" cy="99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proofErr w:type="spellStart"/>
      <w:proofErr w:type="gramStart"/>
      <w:r w:rsidR="009D47C3">
        <w:rPr>
          <w:rFonts w:ascii="TimesNewRoman" w:hAnsi="TimesNewRoman" w:cs="TimesNewRoman"/>
          <w:sz w:val="24"/>
          <w:szCs w:val="24"/>
        </w:rPr>
        <w:t>propipeta</w:t>
      </w:r>
      <w:proofErr w:type="spellEnd"/>
      <w:proofErr w:type="gramEnd"/>
      <w:r w:rsidR="009D47C3">
        <w:rPr>
          <w:rFonts w:ascii="TimesNewRoman" w:hAnsi="TimesNewRoman" w:cs="TimesNewRoman"/>
          <w:sz w:val="24"/>
          <w:szCs w:val="24"/>
        </w:rPr>
        <w:t xml:space="preserve"> o pera de goma.</w:t>
      </w: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PROCEDIMIENTO CORRECTO PARA MEDIR VOLÚMENES CON PIPETAS:</w:t>
      </w:r>
    </w:p>
    <w:p w:rsidR="00AD598B" w:rsidRPr="00AD598B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D598B">
        <w:rPr>
          <w:rFonts w:ascii="TimesNewRoman" w:hAnsi="TimesNewRoman" w:cs="TimesNewRoman"/>
          <w:sz w:val="24"/>
          <w:szCs w:val="24"/>
        </w:rPr>
        <w:t>Trasvase un volumen de líquido mayor al volumen a medir desde el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f</w:t>
      </w:r>
      <w:r>
        <w:rPr>
          <w:rFonts w:ascii="TimesNewRoman" w:hAnsi="TimesNewRoman" w:cs="TimesNewRoman"/>
          <w:sz w:val="24"/>
          <w:szCs w:val="24"/>
        </w:rPr>
        <w:t xml:space="preserve">rasco que lo contiene a un vaso </w:t>
      </w:r>
      <w:r w:rsidRPr="00AD598B">
        <w:rPr>
          <w:rFonts w:ascii="TimesNewRoman" w:hAnsi="TimesNewRoman" w:cs="TimesNewRoman"/>
          <w:sz w:val="24"/>
          <w:szCs w:val="24"/>
        </w:rPr>
        <w:t>de precipitados limpio. No introduzca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nunca la pipeta directamente en los frascos de reactivos.</w:t>
      </w:r>
    </w:p>
    <w:p w:rsidR="00AD598B" w:rsidRPr="00511F05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AD598B">
        <w:rPr>
          <w:rFonts w:ascii="TimesNewRoman" w:hAnsi="TimesNewRoman" w:cs="TimesNewRoman"/>
          <w:sz w:val="24"/>
          <w:szCs w:val="24"/>
        </w:rPr>
        <w:t>Introduzca el extremo de la pipeta por debajo de la superficie del líquido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y con la ayuda de una pera de goma (</w:t>
      </w:r>
      <w:r w:rsidRPr="00AD598B">
        <w:rPr>
          <w:rFonts w:ascii="TimesNewRoman,Bold" w:hAnsi="TimesNewRoman,Bold" w:cs="TimesNewRoman,Bold"/>
          <w:b/>
          <w:bCs/>
          <w:sz w:val="24"/>
          <w:szCs w:val="24"/>
        </w:rPr>
        <w:t>Nunca pipetee con la boca</w:t>
      </w:r>
      <w:r w:rsidRPr="00AD598B">
        <w:rPr>
          <w:rFonts w:ascii="TimesNewRoman" w:hAnsi="TimesNewRoman" w:cs="TimesNewRoman"/>
          <w:sz w:val="24"/>
          <w:szCs w:val="24"/>
        </w:rPr>
        <w:t>.)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succione un volumen pequeño del reactivo. (Fig. a) Incline con cuidado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la pipeta y rótela para que el líquido moje por entero las paredes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interiores de la pipeta cuidando que no se introduzca en la pera de goma.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AD598B">
        <w:rPr>
          <w:rFonts w:ascii="TimesNewRoman" w:hAnsi="TimesNewRoman" w:cs="TimesNewRoman"/>
          <w:sz w:val="24"/>
          <w:szCs w:val="24"/>
        </w:rPr>
        <w:t>Tome un vaso de precipitados y vierta en él los productos de desecho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procedentes de los enjuagues realizados.</w:t>
      </w:r>
    </w:p>
    <w:p w:rsidR="00AD598B" w:rsidRPr="00511F05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11F05">
        <w:rPr>
          <w:rFonts w:ascii="TimesNewRoman" w:hAnsi="TimesNewRoman" w:cs="TimesNewRoman"/>
          <w:sz w:val="24"/>
          <w:szCs w:val="24"/>
        </w:rPr>
        <w:t>Vuelva a introducir la pipeta en el vaso donde se encuentra el reactivo a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medir y llénela ahora hasta por encima de la marca de calibrado.</w:t>
      </w:r>
    </w:p>
    <w:p w:rsidR="00AD598B" w:rsidRPr="00511F05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11F05">
        <w:rPr>
          <w:rFonts w:ascii="Wingdings-Regular" w:hAnsi="Wingdings-Regular" w:cs="Wingdings-Regular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Si la pera que ha utilizado no permite la expulsión del líquido, quítela y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ponga rápidamente el dedo</w:t>
      </w:r>
      <w:r w:rsidR="00511F05">
        <w:rPr>
          <w:rFonts w:ascii="TimesNewRoman" w:hAnsi="TimesNewRoman" w:cs="TimesNewRoman"/>
          <w:sz w:val="24"/>
          <w:szCs w:val="24"/>
        </w:rPr>
        <w:t xml:space="preserve"> índice </w:t>
      </w:r>
      <w:r w:rsidRPr="00511F05">
        <w:rPr>
          <w:rFonts w:ascii="TimesNewRoman" w:hAnsi="TimesNewRoman" w:cs="TimesNewRoman"/>
          <w:sz w:val="24"/>
          <w:szCs w:val="24"/>
        </w:rPr>
        <w:t xml:space="preserve"> tal como se muestra en la Fig. b. Saque el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extremo de la pipeta del líquido y límpielo con un pañuelo de papel o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papel limpio.</w:t>
      </w:r>
    </w:p>
    <w:p w:rsidR="00AD598B" w:rsidRPr="00511F05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11F05">
        <w:rPr>
          <w:rFonts w:ascii="TimesNewRoman" w:hAnsi="TimesNewRoman" w:cs="TimesNewRoman"/>
          <w:sz w:val="24"/>
          <w:szCs w:val="24"/>
        </w:rPr>
        <w:t>Sitúe la pipeta sobre el vaso de precipitados que está utilizando para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verter los productos de desecho y manteniéndola en posición vertical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deje caer el volumen de líquido en exceso.</w:t>
      </w:r>
    </w:p>
    <w:p w:rsidR="00AD598B" w:rsidRDefault="00AD598B" w:rsidP="00AD598B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11F05">
        <w:rPr>
          <w:rFonts w:ascii="TimesNewRoman" w:hAnsi="TimesNewRoman" w:cs="TimesNewRoman"/>
          <w:sz w:val="24"/>
          <w:szCs w:val="24"/>
        </w:rPr>
        <w:t>Una vez enrasada correctamente la pipeta sitúela sobre el recipiente en el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que quiera verter el líquido. Durante el vertido, mantenga el extremo de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la pipeta por encima del nivel del líquido y contra la pared del frasco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receptor como se ve en la Fig. c. Espere unos segundos hasta que el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líquido haya escurrido bien antes de extraer la pipeta. Si el recipiente de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vertido tuviera un diámetro de cuello inferior al de la pipeta utilizada,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ayúdese de un embudo.</w:t>
      </w:r>
    </w:p>
    <w:p w:rsidR="00511F05" w:rsidRDefault="00511F05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511F05" w:rsidRPr="00511F05" w:rsidRDefault="00511F05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AD598B" w:rsidRDefault="00AD598B" w:rsidP="00AD598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COMO LEER EL VOLUMEN DE UN LÍQUIDO</w:t>
      </w:r>
      <w:r>
        <w:rPr>
          <w:rFonts w:ascii="TimesNewRoman" w:hAnsi="TimesNewRoman" w:cs="TimesNewRoman"/>
          <w:sz w:val="24"/>
          <w:szCs w:val="24"/>
        </w:rPr>
        <w:t>:</w:t>
      </w:r>
    </w:p>
    <w:p w:rsidR="00511F05" w:rsidRDefault="00511F05" w:rsidP="00AD598B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511F05" w:rsidRDefault="00AD598B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11F05">
        <w:rPr>
          <w:rFonts w:ascii="TimesNewRoman" w:hAnsi="TimesNewRoman" w:cs="TimesNewRoman"/>
          <w:sz w:val="24"/>
          <w:szCs w:val="24"/>
        </w:rPr>
        <w:t>La superficie de un líquido o de una disolución suele adoptar una forma</w:t>
      </w:r>
      <w:r w:rsidR="00511F05"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curvada que</w:t>
      </w:r>
      <w:r w:rsidR="00511F05">
        <w:rPr>
          <w:rFonts w:ascii="TimesNewRoman" w:hAnsi="TimesNewRoman" w:cs="TimesNewRoman"/>
          <w:sz w:val="24"/>
          <w:szCs w:val="24"/>
        </w:rPr>
        <w:t xml:space="preserve"> se conoce con el nombre de menisco en contacto con las paredes del recipiente que los contiene. El menisco se debe a la tensión superficial del líquido y que sea cóncavo o convexo depende entre otros </w:t>
      </w:r>
      <w:r w:rsidR="00511F05" w:rsidRPr="00511F05">
        <w:rPr>
          <w:rFonts w:ascii="TimesNewRoman" w:hAnsi="TimesNewRoman" w:cs="TimesNewRoman"/>
          <w:sz w:val="24"/>
          <w:szCs w:val="24"/>
        </w:rPr>
        <w:t>factores de que las fuerzas cohesivas (interacciones líquido–líquido) sean</w:t>
      </w:r>
      <w:r w:rsidR="00511F05">
        <w:rPr>
          <w:rFonts w:ascii="TimesNewRoman" w:hAnsi="TimesNewRoman" w:cs="TimesNewRoman"/>
          <w:sz w:val="24"/>
          <w:szCs w:val="24"/>
        </w:rPr>
        <w:t xml:space="preserve"> menores o mayores que las fuerzas adhesivas (interacciones líquido - vidrio). La mayoría de los líquidos y disoluciones adoptan meniscos cóncavos.</w:t>
      </w:r>
    </w:p>
    <w:p w:rsidR="00511F05" w:rsidRPr="00511F05" w:rsidRDefault="00511F05" w:rsidP="00511F05">
      <w:pPr>
        <w:pStyle w:val="Prrafodelista"/>
        <w:numPr>
          <w:ilvl w:val="0"/>
          <w:numId w:val="1"/>
        </w:num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11F05">
        <w:rPr>
          <w:rFonts w:ascii="TimesNewRoman" w:hAnsi="TimesNewRoman" w:cs="TimesNewRoman"/>
          <w:sz w:val="24"/>
          <w:szCs w:val="24"/>
        </w:rPr>
        <w:t>Para medir un volumen con exactitud y reproducibilidad en el material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volumétrico que se utiliza en este curso (matraces aforados, pipetas,</w:t>
      </w:r>
      <w:r>
        <w:rPr>
          <w:rFonts w:ascii="TimesNewRoman" w:hAnsi="TimesNewRoman" w:cs="TimesNewRoman"/>
          <w:sz w:val="24"/>
          <w:szCs w:val="24"/>
        </w:rPr>
        <w:t xml:space="preserve"> </w:t>
      </w:r>
      <w:r w:rsidRPr="00511F05">
        <w:rPr>
          <w:rFonts w:ascii="TimesNewRoman" w:hAnsi="TimesNewRoman" w:cs="TimesNewRoman"/>
          <w:sz w:val="24"/>
          <w:szCs w:val="24"/>
        </w:rPr>
        <w:t>buretas</w:t>
      </w:r>
      <w:r>
        <w:rPr>
          <w:rFonts w:ascii="TimesNewRoman" w:hAnsi="TimesNewRoman" w:cs="TimesNewRoman"/>
          <w:sz w:val="24"/>
          <w:szCs w:val="24"/>
        </w:rPr>
        <w:t>, probetas</w:t>
      </w:r>
      <w:r w:rsidRPr="00511F05">
        <w:rPr>
          <w:rFonts w:ascii="TimesNewRoman" w:hAnsi="TimesNewRoman" w:cs="TimesNewRoman"/>
          <w:sz w:val="24"/>
          <w:szCs w:val="24"/>
        </w:rPr>
        <w:t>)</w:t>
      </w:r>
    </w:p>
    <w:p w:rsidR="00511F05" w:rsidRDefault="00511F05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1- Situarse de modo que su ojo esté horizontal a la superficie del líquido (ver Figura).</w:t>
      </w:r>
    </w:p>
    <w:p w:rsidR="00511F05" w:rsidRDefault="00511F05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2- Realizar la lectura del volumen justo en la tangente al menisco. Línea de visión horizontal- lectura correcta</w:t>
      </w:r>
    </w:p>
    <w:p w:rsidR="00511F05" w:rsidRDefault="00411C12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32" type="#_x0000_t75" style="position:absolute;margin-left:262.2pt;margin-top:12.35pt;width:165.25pt;height:93.85pt;z-index:251669504">
            <v:imagedata r:id="rId26" o:title=""/>
          </v:shape>
        </w:pict>
      </w:r>
      <w:r w:rsidR="00511F05">
        <w:rPr>
          <w:rFonts w:ascii="TimesNewRoman" w:hAnsi="TimesNewRoman" w:cs="TimesNewRoman"/>
          <w:sz w:val="24"/>
          <w:szCs w:val="24"/>
        </w:rPr>
        <w:t>Línea de visión demasiado alta o baja lectura incorrecta.</w:t>
      </w:r>
    </w:p>
    <w:p w:rsidR="00511F05" w:rsidRDefault="00511F05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511F05" w:rsidRDefault="00511F05" w:rsidP="00511F0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2404110" cy="1188720"/>
            <wp:effectExtent l="19050" t="0" r="0" b="0"/>
            <wp:wrapSquare wrapText="bothSides"/>
            <wp:docPr id="16" name="Imagen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4110" cy="11887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11C12">
        <w:rPr>
          <w:rFonts w:ascii="TimesNewRoman" w:hAnsi="TimesNewRoman" w:cs="TimesNewRoman"/>
          <w:sz w:val="24"/>
          <w:szCs w:val="24"/>
        </w:rPr>
      </w:r>
      <w:r w:rsidR="00411C12">
        <w:rPr>
          <w:rFonts w:ascii="TimesNewRoman" w:hAnsi="TimesNewRoman" w:cs="TimesNewRoman"/>
          <w:sz w:val="24"/>
          <w:szCs w:val="24"/>
        </w:rPr>
        <w:pict>
          <v:group id="_x0000_s1031" editas="canvas" style="width:164.4pt;height:93pt;mso-position-horizontal-relative:char;mso-position-vertical-relative:line" coordsize="3288,1860">
            <o:lock v:ext="edit" aspectratio="t"/>
            <v:shape id="_x0000_s1030" type="#_x0000_t75" style="position:absolute;width:3288;height:1860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  <w:r>
        <w:rPr>
          <w:rFonts w:ascii="TimesNewRoman" w:hAnsi="TimesNewRoman" w:cs="TimesNewRoman"/>
          <w:sz w:val="24"/>
          <w:szCs w:val="24"/>
        </w:rPr>
        <w:t>Líquido coloreado</w:t>
      </w:r>
      <w:r>
        <w:rPr>
          <w:rFonts w:ascii="TimesNewRoman" w:hAnsi="TimesNewRoman" w:cs="TimesNewRoman"/>
          <w:sz w:val="24"/>
          <w:szCs w:val="24"/>
        </w:rPr>
        <w:br w:type="textWrapping" w:clear="all"/>
        <w:t xml:space="preserve">Líquido incoloro                                             </w:t>
      </w:r>
    </w:p>
    <w:p w:rsidR="00AD598B" w:rsidRDefault="00AD598B" w:rsidP="00511F05">
      <w:pPr>
        <w:rPr>
          <w:rFonts w:ascii="TimesNewRoman" w:hAnsi="TimesNewRoman" w:cs="TimesNewRoman"/>
          <w:sz w:val="24"/>
          <w:szCs w:val="24"/>
        </w:rPr>
      </w:pPr>
    </w:p>
    <w:p w:rsidR="00511F05" w:rsidRDefault="00231BAA" w:rsidP="00511F05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2134944" cy="1443600"/>
            <wp:effectExtent l="19050" t="0" r="0" b="0"/>
            <wp:docPr id="19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4944" cy="14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1855370" cy="1443600"/>
            <wp:effectExtent l="19050" t="0" r="0" b="0"/>
            <wp:docPr id="20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370" cy="14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NewRoman" w:hAnsi="TimesNewRoman" w:cs="TimesNewRoman"/>
          <w:noProof/>
          <w:sz w:val="24"/>
          <w:szCs w:val="24"/>
          <w:lang w:eastAsia="es-AR"/>
        </w:rPr>
        <w:drawing>
          <wp:inline distT="0" distB="0" distL="0" distR="0">
            <wp:extent cx="1853119" cy="1443600"/>
            <wp:effectExtent l="19050" t="0" r="0" b="0"/>
            <wp:docPr id="21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3119" cy="14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31BAA" w:rsidRDefault="00231BAA" w:rsidP="00511F05">
      <w:pPr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Lectura  correcta                              ……………………….lectura incorrecta……………………</w:t>
      </w:r>
    </w:p>
    <w:p w:rsidR="00231BAA" w:rsidRPr="00231BAA" w:rsidRDefault="00962CEE" w:rsidP="00231BAA">
      <w:pPr>
        <w:autoSpaceDE w:val="0"/>
        <w:autoSpaceDN w:val="0"/>
        <w:adjustRightInd w:val="0"/>
        <w:spacing w:after="0" w:line="240" w:lineRule="auto"/>
        <w:rPr>
          <w:rFonts w:ascii="TimesNewRoman,Bold" w:hAnsi="TimesNewRoman,Bold" w:cs="TimesNewRoman,Bold"/>
          <w:b/>
          <w:bCs/>
          <w:sz w:val="24"/>
          <w:szCs w:val="24"/>
        </w:rPr>
      </w:pPr>
      <w:r>
        <w:rPr>
          <w:rFonts w:ascii="TimesNewRoman,Bold" w:hAnsi="TimesNewRoman,Bold" w:cs="TimesNewRoman,Bold"/>
          <w:b/>
          <w:bCs/>
          <w:sz w:val="24"/>
          <w:szCs w:val="24"/>
        </w:rPr>
        <w:t>MÉTODO PARA</w:t>
      </w:r>
      <w:r w:rsidR="00231BAA">
        <w:rPr>
          <w:rFonts w:ascii="TimesNewRoman,Bold" w:hAnsi="TimesNewRoman,Bold" w:cs="TimesNewRoman,Bold"/>
          <w:b/>
          <w:bCs/>
          <w:sz w:val="24"/>
          <w:szCs w:val="24"/>
        </w:rPr>
        <w:t xml:space="preserve"> TRANSFERIR UN PRODUCTO SÓLIDO A UN RECIPIENTE</w:t>
      </w:r>
      <w:r w:rsidR="00231BAA">
        <w:rPr>
          <w:rFonts w:ascii="TimesNewRoman,Bold" w:hAnsi="TimesNewRoman,Bold" w:cs="TimesNewRoman,Bold"/>
          <w:b/>
          <w:bCs/>
          <w:sz w:val="28"/>
          <w:szCs w:val="28"/>
        </w:rPr>
        <w:t>:</w:t>
      </w:r>
    </w:p>
    <w:p w:rsidR="00231BAA" w:rsidRDefault="00231BAA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>1. Tomar los sólidos de sus frascos por medio de una espátula o cucharilla, cuidando que ésta esté completamente limpia y seca.</w:t>
      </w:r>
    </w:p>
    <w:p w:rsidR="00231BAA" w:rsidRDefault="00231BAA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2. </w:t>
      </w:r>
      <w:r>
        <w:rPr>
          <w:rFonts w:ascii="TimesNewRoman" w:hAnsi="TimesNewRoman" w:cs="TimesNewRoman"/>
          <w:sz w:val="24"/>
          <w:szCs w:val="24"/>
        </w:rPr>
        <w:t>Después de tomado el sólido volver a colocar el tapón en el frasco para evitar la entrada de polvo y humedad.</w:t>
      </w:r>
      <w:r w:rsidRPr="00231BAA">
        <w:rPr>
          <w:rFonts w:ascii="TimesNewRoman" w:hAnsi="TimesNewRoman" w:cs="TimesNewRoman"/>
          <w:sz w:val="24"/>
          <w:szCs w:val="24"/>
        </w:rPr>
        <w:t xml:space="preserve"> </w:t>
      </w:r>
      <w:r>
        <w:rPr>
          <w:rFonts w:ascii="TimesNewRoman" w:hAnsi="TimesNewRoman" w:cs="TimesNewRoman"/>
          <w:sz w:val="24"/>
          <w:szCs w:val="24"/>
        </w:rPr>
        <w:t>Cuídese evitar un cambio de tapones.</w:t>
      </w:r>
    </w:p>
    <w:p w:rsidR="00231BAA" w:rsidRDefault="00231BAA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3. </w:t>
      </w:r>
      <w:r>
        <w:rPr>
          <w:rFonts w:ascii="TimesNewRoman" w:hAnsi="TimesNewRoman" w:cs="TimesNewRoman"/>
          <w:sz w:val="24"/>
          <w:szCs w:val="24"/>
        </w:rPr>
        <w:t>Para pesar productos químicos coloque el sólido sobre el papel o vidrio, nunca directamente sobre el platillo de la balanza.</w:t>
      </w:r>
    </w:p>
    <w:p w:rsidR="00231BAA" w:rsidRDefault="00231BAA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D47C3" w:rsidRDefault="009D47C3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D47C3" w:rsidRDefault="009D47C3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D47C3" w:rsidRDefault="009D47C3" w:rsidP="00231BAA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962CEE" w:rsidRDefault="00962CEE" w:rsidP="009D47C3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sz w:val="24"/>
          <w:szCs w:val="24"/>
        </w:rPr>
      </w:pPr>
    </w:p>
    <w:p w:rsidR="00962CEE" w:rsidRDefault="00962CEE" w:rsidP="009D47C3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sz w:val="24"/>
          <w:szCs w:val="24"/>
        </w:rPr>
      </w:pPr>
    </w:p>
    <w:p w:rsidR="00962CEE" w:rsidRDefault="00962CEE" w:rsidP="009D47C3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sz w:val="24"/>
          <w:szCs w:val="24"/>
        </w:rPr>
      </w:pPr>
    </w:p>
    <w:p w:rsidR="00962CEE" w:rsidRDefault="00962CEE" w:rsidP="009D47C3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sz w:val="24"/>
          <w:szCs w:val="24"/>
        </w:rPr>
      </w:pPr>
    </w:p>
    <w:p w:rsidR="00962CEE" w:rsidRDefault="00962CEE" w:rsidP="009D47C3">
      <w:pPr>
        <w:autoSpaceDE w:val="0"/>
        <w:autoSpaceDN w:val="0"/>
        <w:adjustRightInd w:val="0"/>
        <w:spacing w:after="0" w:line="240" w:lineRule="auto"/>
        <w:jc w:val="center"/>
        <w:rPr>
          <w:rFonts w:ascii="TimesNewRoman" w:hAnsi="TimesNewRoman" w:cs="TimesNewRoman"/>
          <w:sz w:val="24"/>
          <w:szCs w:val="24"/>
        </w:rPr>
      </w:pPr>
    </w:p>
    <w:p w:rsidR="00D818AC" w:rsidRDefault="00D818AC" w:rsidP="009D47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</w:p>
    <w:p w:rsidR="005030E5" w:rsidRPr="00F97513" w:rsidRDefault="005030E5" w:rsidP="005030E5">
      <w:pPr>
        <w:rPr>
          <w:rFonts w:ascii="Times New Roman" w:hAnsi="Times New Roman" w:cs="Times New Roman"/>
          <w:sz w:val="24"/>
          <w:szCs w:val="24"/>
        </w:rPr>
      </w:pPr>
      <w:r w:rsidRPr="00F97513">
        <w:rPr>
          <w:rFonts w:ascii="Times New Roman" w:hAnsi="Times New Roman" w:cs="Times New Roman"/>
          <w:sz w:val="24"/>
          <w:szCs w:val="24"/>
        </w:rPr>
        <w:t>Si bien en este practico se pretende realizar un acercamiento de los alumnos con actividades propias de un laboratorio y los materiales que usualmente se utilizan en las actividades experimentales; la usencia de los mismos no tendría que ser una limitante a la hora de experimentar; por lo tanto si la escuela no contase con las instalaciones , muchas trabajos prácticos  podrían realizarse en el aula con objetos caseros o de desechos como ser botellas de plástico o vidrio, latas de conservas, pajitas, lapiceras en desuso, etc. Que pueden reemplazar satisfactoriamente a los propios materiales. A modo de ejemplo se enuncian los siguientes:</w:t>
      </w:r>
    </w:p>
    <w:tbl>
      <w:tblPr>
        <w:tblStyle w:val="Tablaconcuadrcula"/>
        <w:tblW w:w="0" w:type="auto"/>
        <w:tblLook w:val="04A0" w:firstRow="1" w:lastRow="0" w:firstColumn="1" w:lastColumn="0" w:noHBand="0" w:noVBand="1"/>
      </w:tblPr>
      <w:tblGrid>
        <w:gridCol w:w="5422"/>
        <w:gridCol w:w="5425"/>
      </w:tblGrid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b/>
                <w:sz w:val="24"/>
                <w:szCs w:val="24"/>
              </w:rPr>
              <w:t>Material de laboratorio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b/>
                <w:sz w:val="24"/>
                <w:szCs w:val="24"/>
              </w:rPr>
              <w:t>sustituyente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probeta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 xml:space="preserve">Recipiente graduado </w:t>
            </w:r>
            <w:proofErr w:type="spellStart"/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ej</w:t>
            </w:r>
            <w:proofErr w:type="spellEnd"/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; mamadera, jarro, vaso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Pinza de madera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Broche para la ropa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Espátula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Cucharas de plástico, metal o de helado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tabs>
                <w:tab w:val="left" w:pos="893"/>
              </w:tabs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Capsula de porcelana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Lata de conserva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Papel de filtro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Servilletas de papel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Erlenmeyer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Botellas de boca ancha</w:t>
            </w:r>
          </w:p>
        </w:tc>
      </w:tr>
      <w:tr w:rsidR="005030E5" w:rsidRPr="00F97513" w:rsidTr="0063696E">
        <w:tc>
          <w:tcPr>
            <w:tcW w:w="5527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Vaso de precipitado</w:t>
            </w:r>
          </w:p>
        </w:tc>
        <w:tc>
          <w:tcPr>
            <w:tcW w:w="5528" w:type="dxa"/>
          </w:tcPr>
          <w:p w:rsidR="005030E5" w:rsidRPr="00F97513" w:rsidRDefault="005030E5" w:rsidP="0063696E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F97513">
              <w:rPr>
                <w:rFonts w:ascii="Times New Roman" w:hAnsi="Times New Roman" w:cs="Times New Roman"/>
                <w:sz w:val="24"/>
                <w:szCs w:val="24"/>
              </w:rPr>
              <w:t>Frasco de vidrio o plástico tipo mayonesa mermelada o yogur</w:t>
            </w:r>
          </w:p>
        </w:tc>
      </w:tr>
    </w:tbl>
    <w:p w:rsidR="005030E5" w:rsidRPr="00F97513" w:rsidRDefault="005030E5" w:rsidP="005030E5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5030E5" w:rsidRPr="00F97513" w:rsidRDefault="005030E5" w:rsidP="005030E5">
      <w:pPr>
        <w:rPr>
          <w:rFonts w:ascii="Times New Roman" w:hAnsi="Times New Roman" w:cs="Times New Roman"/>
          <w:sz w:val="24"/>
          <w:szCs w:val="24"/>
          <w:u w:val="single"/>
        </w:rPr>
      </w:pPr>
      <w:r w:rsidRPr="00F97513">
        <w:rPr>
          <w:rFonts w:ascii="Times New Roman" w:hAnsi="Times New Roman" w:cs="Times New Roman"/>
          <w:sz w:val="24"/>
          <w:szCs w:val="24"/>
          <w:u w:val="single"/>
        </w:rPr>
        <w:t>RESPONDA</w:t>
      </w:r>
    </w:p>
    <w:p w:rsidR="005030E5" w:rsidRDefault="00FE5C7F" w:rsidP="005030E5">
      <w:pPr>
        <w:rPr>
          <w:rFonts w:asciiTheme="majorHAnsi" w:hAnsiTheme="majorHAnsi"/>
        </w:rPr>
      </w:pPr>
      <w:r>
        <w:rPr>
          <w:rFonts w:ascii="Times New Roman" w:hAnsi="Times New Roman" w:cs="Times New Roman"/>
          <w:sz w:val="24"/>
          <w:szCs w:val="24"/>
        </w:rPr>
        <w:t xml:space="preserve">1- </w:t>
      </w:r>
      <w:r w:rsidR="00FC7D83" w:rsidRPr="00F97513">
        <w:rPr>
          <w:rFonts w:ascii="Times New Roman" w:hAnsi="Times New Roman" w:cs="Times New Roman"/>
          <w:sz w:val="24"/>
          <w:szCs w:val="24"/>
        </w:rPr>
        <w:t>¿Considera que la infor</w:t>
      </w:r>
      <w:r w:rsidR="00FC7D83" w:rsidRPr="00F97513">
        <w:rPr>
          <w:rFonts w:asciiTheme="majorHAnsi" w:hAnsiTheme="majorHAnsi"/>
        </w:rPr>
        <w:t xml:space="preserve">mación le </w:t>
      </w:r>
      <w:r w:rsidR="005030E5" w:rsidRPr="00F97513">
        <w:rPr>
          <w:rFonts w:asciiTheme="majorHAnsi" w:hAnsiTheme="majorHAnsi"/>
        </w:rPr>
        <w:t xml:space="preserve"> fue de utilidad?</w:t>
      </w:r>
    </w:p>
    <w:p w:rsidR="00F97513" w:rsidRPr="00F97513" w:rsidRDefault="00FE5C7F" w:rsidP="005030E5">
      <w:pPr>
        <w:rPr>
          <w:rFonts w:asciiTheme="majorHAnsi" w:hAnsiTheme="majorHAnsi"/>
        </w:rPr>
      </w:pPr>
      <w:r>
        <w:rPr>
          <w:rFonts w:asciiTheme="majorHAnsi" w:hAnsiTheme="majorHAnsi"/>
        </w:rPr>
        <w:t>2-</w:t>
      </w:r>
      <w:r w:rsidR="00F97513">
        <w:rPr>
          <w:rFonts w:asciiTheme="majorHAnsi" w:hAnsiTheme="majorHAnsi"/>
        </w:rPr>
        <w:t xml:space="preserve">Realice una clasificación del instrumental de laboratorio según su utilidad </w:t>
      </w:r>
      <w:proofErr w:type="gramStart"/>
      <w:r w:rsidR="00F97513">
        <w:rPr>
          <w:rFonts w:asciiTheme="majorHAnsi" w:hAnsiTheme="majorHAnsi"/>
        </w:rPr>
        <w:t>( volumétrico</w:t>
      </w:r>
      <w:proofErr w:type="gramEnd"/>
      <w:r w:rsidR="00F97513">
        <w:rPr>
          <w:rFonts w:asciiTheme="majorHAnsi" w:hAnsiTheme="majorHAnsi"/>
        </w:rPr>
        <w:t>,</w:t>
      </w:r>
      <w:r>
        <w:rPr>
          <w:rFonts w:asciiTheme="majorHAnsi" w:hAnsiTheme="majorHAnsi"/>
        </w:rPr>
        <w:t xml:space="preserve"> no volumétrico</w:t>
      </w:r>
      <w:r w:rsidR="00F97513">
        <w:rPr>
          <w:rFonts w:asciiTheme="majorHAnsi" w:hAnsiTheme="majorHAnsi"/>
        </w:rPr>
        <w:t>, de soporte , calentamiento</w:t>
      </w:r>
      <w:r>
        <w:rPr>
          <w:rFonts w:asciiTheme="majorHAnsi" w:hAnsiTheme="majorHAnsi"/>
        </w:rPr>
        <w:t>) y según su material de construcción ( metal, madera, plástico, porcelana, vidrio).</w:t>
      </w:r>
    </w:p>
    <w:p w:rsidR="005030E5" w:rsidRDefault="00FE5C7F" w:rsidP="005030E5">
      <w:pPr>
        <w:autoSpaceDE w:val="0"/>
        <w:autoSpaceDN w:val="0"/>
        <w:adjustRightInd w:val="0"/>
        <w:spacing w:after="0" w:line="240" w:lineRule="auto"/>
      </w:pPr>
      <w:r>
        <w:rPr>
          <w:rFonts w:asciiTheme="majorHAnsi" w:hAnsiTheme="majorHAnsi"/>
        </w:rPr>
        <w:t xml:space="preserve">3- </w:t>
      </w:r>
      <w:r w:rsidR="005030E5" w:rsidRPr="00F97513">
        <w:rPr>
          <w:rFonts w:asciiTheme="majorHAnsi" w:hAnsiTheme="majorHAnsi"/>
        </w:rPr>
        <w:t>Coloque el nombre a los siguientes materiales</w:t>
      </w:r>
      <w:r w:rsidR="005030E5">
        <w:t>.</w:t>
      </w:r>
    </w:p>
    <w:p w:rsidR="00F97513" w:rsidRDefault="00F97513" w:rsidP="005030E5">
      <w:pPr>
        <w:autoSpaceDE w:val="0"/>
        <w:autoSpaceDN w:val="0"/>
        <w:adjustRightInd w:val="0"/>
        <w:spacing w:after="0" w:line="240" w:lineRule="auto"/>
      </w:pPr>
    </w:p>
    <w:p w:rsidR="00F97513" w:rsidRDefault="00F97513" w:rsidP="005030E5">
      <w:pPr>
        <w:autoSpaceDE w:val="0"/>
        <w:autoSpaceDN w:val="0"/>
        <w:adjustRightInd w:val="0"/>
        <w:spacing w:after="0" w:line="240" w:lineRule="auto"/>
      </w:pPr>
    </w:p>
    <w:p w:rsidR="009D47C3" w:rsidRDefault="009D47C3" w:rsidP="005030E5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>
        <w:rPr>
          <w:rFonts w:ascii="TimesNewRoman" w:hAnsi="TimesNewRoman" w:cs="TimesNewRoman"/>
          <w:sz w:val="24"/>
          <w:szCs w:val="24"/>
        </w:rPr>
        <w:t xml:space="preserve"> </w:t>
      </w:r>
    </w:p>
    <w:p w:rsidR="009D47C3" w:rsidRPr="00511F05" w:rsidRDefault="005030E5" w:rsidP="009D47C3">
      <w:pPr>
        <w:autoSpaceDE w:val="0"/>
        <w:autoSpaceDN w:val="0"/>
        <w:adjustRightInd w:val="0"/>
        <w:spacing w:after="0" w:line="240" w:lineRule="auto"/>
        <w:rPr>
          <w:rFonts w:ascii="TimesNewRoman" w:hAnsi="TimesNewRoman" w:cs="TimesNewRoman"/>
          <w:sz w:val="24"/>
          <w:szCs w:val="24"/>
        </w:rPr>
      </w:pPr>
      <w:r w:rsidRPr="005030E5">
        <w:rPr>
          <w:rFonts w:ascii="TimesNewRoman" w:hAnsi="TimesNewRoman" w:cs="TimesNewRoman"/>
          <w:noProof/>
          <w:sz w:val="24"/>
          <w:szCs w:val="24"/>
          <w:lang w:eastAsia="es-AR"/>
        </w:rPr>
        <w:lastRenderedPageBreak/>
        <w:drawing>
          <wp:inline distT="0" distB="0" distL="0" distR="0">
            <wp:extent cx="5000903" cy="6480000"/>
            <wp:effectExtent l="19050" t="0" r="9247" b="0"/>
            <wp:docPr id="23" name="Imagen 1" descr="C:\Users\user\Documents\otros\instrumentos_lab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otros\instrumentos_lab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903" cy="64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9D47C3" w:rsidRPr="00511F05" w:rsidSect="009C4C0B">
      <w:pgSz w:w="12240" w:h="15840"/>
      <w:pgMar w:top="709" w:right="616" w:bottom="567" w:left="993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15512" w:rsidRDefault="00915512" w:rsidP="009C4C0B">
      <w:pPr>
        <w:spacing w:after="0" w:line="240" w:lineRule="auto"/>
      </w:pPr>
      <w:r>
        <w:separator/>
      </w:r>
    </w:p>
  </w:endnote>
  <w:endnote w:type="continuationSeparator" w:id="0">
    <w:p w:rsidR="00915512" w:rsidRDefault="00915512" w:rsidP="009C4C0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NewRoman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NewRoman,Bold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ymbolMT">
    <w:altName w:val="MS Gothic"/>
    <w:panose1 w:val="00000000000000000000"/>
    <w:charset w:val="80"/>
    <w:family w:val="auto"/>
    <w:notTrueType/>
    <w:pitch w:val="default"/>
    <w:sig w:usb0="00000000" w:usb1="08070000" w:usb2="00000010" w:usb3="00000000" w:csb0="0002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-Regular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ourierNewPSMT"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15512" w:rsidRDefault="00915512" w:rsidP="009C4C0B">
      <w:pPr>
        <w:spacing w:after="0" w:line="240" w:lineRule="auto"/>
      </w:pPr>
      <w:r>
        <w:separator/>
      </w:r>
    </w:p>
  </w:footnote>
  <w:footnote w:type="continuationSeparator" w:id="0">
    <w:p w:rsidR="00915512" w:rsidRDefault="00915512" w:rsidP="009C4C0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36E7BD5"/>
    <w:multiLevelType w:val="hybridMultilevel"/>
    <w:tmpl w:val="5B44A944"/>
    <w:lvl w:ilvl="0" w:tplc="5190760E">
      <w:start w:val="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76BE2495"/>
    <w:multiLevelType w:val="hybridMultilevel"/>
    <w:tmpl w:val="6D6E746C"/>
    <w:lvl w:ilvl="0" w:tplc="9160822C">
      <w:start w:val="4"/>
      <w:numFmt w:val="bullet"/>
      <w:lvlText w:val="-"/>
      <w:lvlJc w:val="left"/>
      <w:pPr>
        <w:ind w:left="720" w:hanging="360"/>
      </w:pPr>
      <w:rPr>
        <w:rFonts w:ascii="TimesNewRoman" w:eastAsiaTheme="minorHAnsi" w:hAnsi="TimesNewRoman" w:cs="TimesNewRoman" w:hint="default"/>
      </w:rPr>
    </w:lvl>
    <w:lvl w:ilvl="1" w:tplc="2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1A449D"/>
    <w:rsid w:val="00057C83"/>
    <w:rsid w:val="001A449D"/>
    <w:rsid w:val="00225957"/>
    <w:rsid w:val="00231BAA"/>
    <w:rsid w:val="0032049A"/>
    <w:rsid w:val="003B4E21"/>
    <w:rsid w:val="003C5029"/>
    <w:rsid w:val="00411C12"/>
    <w:rsid w:val="004344FB"/>
    <w:rsid w:val="0046070C"/>
    <w:rsid w:val="004E34D5"/>
    <w:rsid w:val="005030E5"/>
    <w:rsid w:val="00511F05"/>
    <w:rsid w:val="006A7D3B"/>
    <w:rsid w:val="00915512"/>
    <w:rsid w:val="00962CEE"/>
    <w:rsid w:val="009B1334"/>
    <w:rsid w:val="009C4C0B"/>
    <w:rsid w:val="009D47C3"/>
    <w:rsid w:val="00AD598B"/>
    <w:rsid w:val="00AE6766"/>
    <w:rsid w:val="00B37C6C"/>
    <w:rsid w:val="00BC1035"/>
    <w:rsid w:val="00CA1EED"/>
    <w:rsid w:val="00CA530F"/>
    <w:rsid w:val="00CE331B"/>
    <w:rsid w:val="00CE3567"/>
    <w:rsid w:val="00D11217"/>
    <w:rsid w:val="00D610D3"/>
    <w:rsid w:val="00D818AC"/>
    <w:rsid w:val="00D8536C"/>
    <w:rsid w:val="00DF047A"/>
    <w:rsid w:val="00E46862"/>
    <w:rsid w:val="00E5305D"/>
    <w:rsid w:val="00EA01E0"/>
    <w:rsid w:val="00F97513"/>
    <w:rsid w:val="00F97A78"/>
    <w:rsid w:val="00FC7D83"/>
    <w:rsid w:val="00FE5C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A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A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25957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1A449D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CA53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CA530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semiHidden/>
    <w:unhideWhenUsed/>
    <w:rsid w:val="009C4C0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semiHidden/>
    <w:rsid w:val="009C4C0B"/>
  </w:style>
  <w:style w:type="paragraph" w:styleId="Piedepgina">
    <w:name w:val="footer"/>
    <w:basedOn w:val="Normal"/>
    <w:link w:val="PiedepginaCar"/>
    <w:uiPriority w:val="99"/>
    <w:semiHidden/>
    <w:unhideWhenUsed/>
    <w:rsid w:val="009C4C0B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semiHidden/>
    <w:rsid w:val="009C4C0B"/>
  </w:style>
  <w:style w:type="table" w:styleId="Tablaconcuadrcula">
    <w:name w:val="Table Grid"/>
    <w:basedOn w:val="Tablanormal"/>
    <w:uiPriority w:val="59"/>
    <w:rsid w:val="005030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Sinespaciado">
    <w:name w:val="No Spacing"/>
    <w:uiPriority w:val="1"/>
    <w:qFormat/>
    <w:rsid w:val="00CA1EED"/>
    <w:pPr>
      <w:spacing w:after="0" w:line="240" w:lineRule="auto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s-AR" w:eastAsia="es-AR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pn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emf"/><Relationship Id="rId25" Type="http://schemas.openxmlformats.org/officeDocument/2006/relationships/image" Target="media/image18.jpe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emf"/><Relationship Id="rId20" Type="http://schemas.openxmlformats.org/officeDocument/2006/relationships/image" Target="media/image13.jpeg"/><Relationship Id="rId29" Type="http://schemas.openxmlformats.org/officeDocument/2006/relationships/image" Target="media/image22.emf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jpeg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jpeg"/><Relationship Id="rId27" Type="http://schemas.openxmlformats.org/officeDocument/2006/relationships/image" Target="media/image20.emf"/><Relationship Id="rId30" Type="http://schemas.openxmlformats.org/officeDocument/2006/relationships/image" Target="media/image2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11</Pages>
  <Words>4197</Words>
  <Characters>23089</Characters>
  <Application>Microsoft Office Word</Application>
  <DocSecurity>0</DocSecurity>
  <Lines>192</Lines>
  <Paragraphs>54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27232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jose corona</cp:lastModifiedBy>
  <cp:revision>5</cp:revision>
  <dcterms:created xsi:type="dcterms:W3CDTF">2020-04-03T00:15:00Z</dcterms:created>
  <dcterms:modified xsi:type="dcterms:W3CDTF">2020-04-06T23:13:00Z</dcterms:modified>
</cp:coreProperties>
</file>