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FA" w:rsidRPr="00CE1E7A" w:rsidRDefault="00CA06FA" w:rsidP="00CA06FA">
      <w:pPr>
        <w:spacing w:line="360" w:lineRule="auto"/>
        <w:rPr>
          <w:rFonts w:ascii="Arial" w:hAnsi="Arial" w:cs="Arial"/>
          <w:b/>
          <w:sz w:val="24"/>
          <w:szCs w:val="24"/>
        </w:rPr>
      </w:pPr>
      <w:r>
        <w:rPr>
          <w:noProof/>
          <w:lang w:eastAsia="es-AR"/>
        </w:rPr>
        <w:drawing>
          <wp:inline distT="0" distB="0" distL="0" distR="0">
            <wp:extent cx="443061" cy="537552"/>
            <wp:effectExtent l="0" t="0" r="0" b="0"/>
            <wp:docPr id="1" name="Imagen 1" descr="Resultado de imagen para instituto del Profesorado de s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tituto del Profesorado de salt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753" cy="542032"/>
                    </a:xfrm>
                    <a:prstGeom prst="rect">
                      <a:avLst/>
                    </a:prstGeom>
                    <a:noFill/>
                    <a:ln>
                      <a:noFill/>
                    </a:ln>
                  </pic:spPr>
                </pic:pic>
              </a:graphicData>
            </a:graphic>
          </wp:inline>
        </w:drawing>
      </w:r>
      <w:r w:rsidRPr="00CE1E7A">
        <w:rPr>
          <w:rFonts w:ascii="Arial" w:hAnsi="Arial" w:cs="Arial"/>
          <w:b/>
          <w:sz w:val="24"/>
          <w:szCs w:val="24"/>
        </w:rPr>
        <w:t>Instituto Superior Profesorado de Salta N°6005</w:t>
      </w:r>
    </w:p>
    <w:p w:rsidR="00137E0F" w:rsidRDefault="00CA06FA">
      <w:pPr>
        <w:rPr>
          <w:b/>
          <w:sz w:val="28"/>
          <w:szCs w:val="28"/>
        </w:rPr>
      </w:pPr>
      <w:r w:rsidRPr="00CA06FA">
        <w:rPr>
          <w:b/>
          <w:sz w:val="28"/>
          <w:szCs w:val="28"/>
        </w:rPr>
        <w:t>Materia: Historia Argentina II</w:t>
      </w:r>
    </w:p>
    <w:p w:rsidR="00CA06FA" w:rsidRDefault="00CA06FA">
      <w:pPr>
        <w:rPr>
          <w:b/>
          <w:sz w:val="28"/>
          <w:szCs w:val="28"/>
        </w:rPr>
      </w:pPr>
      <w:proofErr w:type="gramStart"/>
      <w:r>
        <w:rPr>
          <w:b/>
          <w:sz w:val="28"/>
          <w:szCs w:val="28"/>
        </w:rPr>
        <w:t>Profesora :</w:t>
      </w:r>
      <w:proofErr w:type="gramEnd"/>
      <w:r>
        <w:rPr>
          <w:b/>
          <w:sz w:val="28"/>
          <w:szCs w:val="28"/>
        </w:rPr>
        <w:t xml:space="preserve"> Tolaba Gabriela V.</w:t>
      </w:r>
    </w:p>
    <w:p w:rsidR="00CA06FA" w:rsidRDefault="003E331D" w:rsidP="00CA06FA">
      <w:pPr>
        <w:spacing w:line="360" w:lineRule="auto"/>
        <w:jc w:val="both"/>
        <w:rPr>
          <w:rFonts w:ascii="Arial" w:hAnsi="Arial" w:cs="Arial"/>
          <w:sz w:val="24"/>
          <w:szCs w:val="24"/>
        </w:rPr>
      </w:pPr>
      <w:r w:rsidRPr="003E331D">
        <w:rPr>
          <w:rFonts w:ascii="Arial" w:hAnsi="Arial" w:cs="Arial"/>
          <w:b/>
          <w:sz w:val="24"/>
          <w:szCs w:val="24"/>
        </w:rPr>
        <w:t>Presentación</w:t>
      </w:r>
      <w:r>
        <w:rPr>
          <w:rFonts w:ascii="Arial" w:hAnsi="Arial" w:cs="Arial"/>
          <w:sz w:val="24"/>
          <w:szCs w:val="24"/>
        </w:rPr>
        <w:t xml:space="preserve">: </w:t>
      </w:r>
      <w:r w:rsidR="00CA06FA" w:rsidRPr="00CE1E7A">
        <w:rPr>
          <w:rFonts w:ascii="Arial" w:hAnsi="Arial" w:cs="Arial"/>
          <w:sz w:val="24"/>
          <w:szCs w:val="24"/>
        </w:rPr>
        <w:t>Muy buenas</w:t>
      </w:r>
      <w:proofErr w:type="gramStart"/>
      <w:r w:rsidR="00CA06FA" w:rsidRPr="00CE1E7A">
        <w:rPr>
          <w:rFonts w:ascii="Arial" w:hAnsi="Arial" w:cs="Arial"/>
          <w:sz w:val="24"/>
          <w:szCs w:val="24"/>
        </w:rPr>
        <w:t>!</w:t>
      </w:r>
      <w:proofErr w:type="gramEnd"/>
      <w:r w:rsidR="00CA06FA" w:rsidRPr="00CE1E7A">
        <w:rPr>
          <w:rFonts w:ascii="Arial" w:hAnsi="Arial" w:cs="Arial"/>
          <w:sz w:val="24"/>
          <w:szCs w:val="24"/>
        </w:rPr>
        <w:t>,</w:t>
      </w:r>
      <w:r w:rsidR="00CA06FA">
        <w:rPr>
          <w:rFonts w:ascii="Arial" w:hAnsi="Arial" w:cs="Arial"/>
          <w:sz w:val="24"/>
          <w:szCs w:val="24"/>
        </w:rPr>
        <w:t xml:space="preserve"> les presento una actividad que</w:t>
      </w:r>
      <w:r w:rsidR="00CA06FA" w:rsidRPr="00CE1E7A">
        <w:rPr>
          <w:rFonts w:ascii="Arial" w:hAnsi="Arial" w:cs="Arial"/>
          <w:sz w:val="24"/>
          <w:szCs w:val="24"/>
        </w:rPr>
        <w:t xml:space="preserve"> centra </w:t>
      </w:r>
      <w:r w:rsidR="00CA06FA">
        <w:rPr>
          <w:rFonts w:ascii="Arial" w:hAnsi="Arial" w:cs="Arial"/>
          <w:sz w:val="24"/>
          <w:szCs w:val="24"/>
        </w:rPr>
        <w:t>su atención en</w:t>
      </w:r>
      <w:r w:rsidR="00CA06FA" w:rsidRPr="00CE1E7A">
        <w:rPr>
          <w:rFonts w:ascii="Arial" w:hAnsi="Arial" w:cs="Arial"/>
          <w:sz w:val="24"/>
          <w:szCs w:val="24"/>
        </w:rPr>
        <w:t xml:space="preserve"> un </w:t>
      </w:r>
      <w:r w:rsidR="00CA06FA">
        <w:rPr>
          <w:rFonts w:ascii="Arial" w:hAnsi="Arial" w:cs="Arial"/>
          <w:sz w:val="24"/>
          <w:szCs w:val="24"/>
        </w:rPr>
        <w:t>proceso histórico en particular</w:t>
      </w:r>
      <w:r w:rsidR="00CA06FA" w:rsidRPr="00CE1E7A">
        <w:rPr>
          <w:rFonts w:ascii="Arial" w:hAnsi="Arial" w:cs="Arial"/>
          <w:sz w:val="24"/>
          <w:szCs w:val="24"/>
        </w:rPr>
        <w:t xml:space="preserve"> para que puedan reflexionar </w:t>
      </w:r>
      <w:r w:rsidR="00CA06FA">
        <w:rPr>
          <w:rFonts w:ascii="Arial" w:hAnsi="Arial" w:cs="Arial"/>
          <w:sz w:val="24"/>
          <w:szCs w:val="24"/>
        </w:rPr>
        <w:t>a partir de una mirada historiográfica sobre los procesos de revolución iberoamericana.</w:t>
      </w:r>
    </w:p>
    <w:p w:rsidR="00CA06FA" w:rsidRDefault="00CA06FA" w:rsidP="00CA06FA">
      <w:pPr>
        <w:spacing w:line="360" w:lineRule="auto"/>
        <w:jc w:val="both"/>
        <w:rPr>
          <w:rFonts w:ascii="Arial" w:hAnsi="Arial" w:cs="Arial"/>
          <w:sz w:val="24"/>
          <w:szCs w:val="24"/>
        </w:rPr>
      </w:pPr>
      <w:r>
        <w:rPr>
          <w:rFonts w:ascii="Arial" w:hAnsi="Arial" w:cs="Arial"/>
          <w:sz w:val="24"/>
          <w:szCs w:val="24"/>
        </w:rPr>
        <w:t>E</w:t>
      </w:r>
      <w:r w:rsidR="003E331D">
        <w:rPr>
          <w:rFonts w:ascii="Arial" w:hAnsi="Arial" w:cs="Arial"/>
          <w:sz w:val="24"/>
          <w:szCs w:val="24"/>
        </w:rPr>
        <w:t>n la actualidad los historiadores interrogan el pasado desde distintas perspectivas y por ende es imposible imaginar la formación de los futuros docentes en Historia sin la correspondiente comprensión de los procesos históricos de ésta área que se propone  incentivar un espíritu crítico constantemente.</w:t>
      </w:r>
    </w:p>
    <w:p w:rsidR="004B04D4" w:rsidRDefault="004B04D4" w:rsidP="00CA06FA">
      <w:pPr>
        <w:spacing w:line="360" w:lineRule="auto"/>
        <w:jc w:val="both"/>
        <w:rPr>
          <w:rFonts w:ascii="Arial" w:hAnsi="Arial" w:cs="Arial"/>
          <w:sz w:val="24"/>
          <w:szCs w:val="24"/>
        </w:rPr>
      </w:pPr>
      <w:r>
        <w:rPr>
          <w:rFonts w:ascii="Arial" w:hAnsi="Arial" w:cs="Arial"/>
          <w:sz w:val="24"/>
          <w:szCs w:val="24"/>
        </w:rPr>
        <w:t>Actividad1: Teniendo presente el siguiente material de lectura</w:t>
      </w:r>
      <w:bookmarkStart w:id="0" w:name="_GoBack"/>
      <w:bookmarkEnd w:id="0"/>
      <w:r>
        <w:rPr>
          <w:rFonts w:ascii="Arial" w:hAnsi="Arial" w:cs="Arial"/>
          <w:sz w:val="24"/>
          <w:szCs w:val="24"/>
        </w:rPr>
        <w:t>, elaborar un texto argumentativo identificando el problema que plantea cada autor y asumiendo una posición que debe fundamentar.</w:t>
      </w:r>
    </w:p>
    <w:p w:rsidR="004B04D4" w:rsidRDefault="004B04D4" w:rsidP="004B04D4">
      <w:pPr>
        <w:pStyle w:val="Prrafodelista"/>
        <w:numPr>
          <w:ilvl w:val="0"/>
          <w:numId w:val="1"/>
        </w:numPr>
        <w:spacing w:line="360" w:lineRule="auto"/>
        <w:jc w:val="both"/>
        <w:rPr>
          <w:rFonts w:ascii="Arial" w:hAnsi="Arial" w:cs="Arial"/>
          <w:sz w:val="24"/>
          <w:szCs w:val="24"/>
        </w:rPr>
      </w:pPr>
      <w:proofErr w:type="spellStart"/>
      <w:r w:rsidRPr="004B04D4">
        <w:rPr>
          <w:rFonts w:ascii="Arial" w:hAnsi="Arial" w:cs="Arial"/>
          <w:b/>
          <w:sz w:val="24"/>
          <w:szCs w:val="24"/>
        </w:rPr>
        <w:t>Anino</w:t>
      </w:r>
      <w:proofErr w:type="spellEnd"/>
      <w:r w:rsidRPr="004B04D4">
        <w:rPr>
          <w:rFonts w:ascii="Arial" w:hAnsi="Arial" w:cs="Arial"/>
          <w:b/>
          <w:sz w:val="24"/>
          <w:szCs w:val="24"/>
        </w:rPr>
        <w:t xml:space="preserve"> Antonio </w:t>
      </w:r>
      <w:r w:rsidRPr="004B04D4">
        <w:rPr>
          <w:rFonts w:ascii="Arial" w:hAnsi="Arial" w:cs="Arial"/>
          <w:sz w:val="24"/>
          <w:szCs w:val="24"/>
        </w:rPr>
        <w:t xml:space="preserve">(2015): Revoluciones hispanoamericanas. Problemas y definiciones en González </w:t>
      </w:r>
      <w:proofErr w:type="spellStart"/>
      <w:r w:rsidRPr="004B04D4">
        <w:rPr>
          <w:rFonts w:ascii="Arial" w:hAnsi="Arial" w:cs="Arial"/>
          <w:sz w:val="24"/>
          <w:szCs w:val="24"/>
        </w:rPr>
        <w:t>Bernaldo</w:t>
      </w:r>
      <w:proofErr w:type="spellEnd"/>
      <w:r w:rsidRPr="004B04D4">
        <w:rPr>
          <w:rFonts w:ascii="Arial" w:hAnsi="Arial" w:cs="Arial"/>
          <w:sz w:val="24"/>
          <w:szCs w:val="24"/>
        </w:rPr>
        <w:t xml:space="preserve"> de </w:t>
      </w:r>
      <w:proofErr w:type="spellStart"/>
      <w:r w:rsidRPr="004B04D4">
        <w:rPr>
          <w:rFonts w:ascii="Arial" w:hAnsi="Arial" w:cs="Arial"/>
          <w:sz w:val="24"/>
          <w:szCs w:val="24"/>
        </w:rPr>
        <w:t>Quirós</w:t>
      </w:r>
      <w:proofErr w:type="spellEnd"/>
      <w:r w:rsidRPr="004B04D4">
        <w:rPr>
          <w:rFonts w:ascii="Arial" w:hAnsi="Arial" w:cs="Arial"/>
          <w:sz w:val="24"/>
          <w:szCs w:val="24"/>
        </w:rPr>
        <w:t>, Pilar, Independencias iberoamericanas. Nuevos Problemas y aproximaciones. Buenos Aires. Editorial Fondo de Cultura Económica. Páginas 37 a 52.</w:t>
      </w:r>
    </w:p>
    <w:p w:rsidR="004B04D4" w:rsidRDefault="00E03A95" w:rsidP="00E03A95">
      <w:pPr>
        <w:pStyle w:val="Prrafodelista"/>
        <w:numPr>
          <w:ilvl w:val="0"/>
          <w:numId w:val="1"/>
        </w:numPr>
        <w:spacing w:line="360" w:lineRule="auto"/>
        <w:jc w:val="both"/>
        <w:rPr>
          <w:rFonts w:ascii="Arial" w:hAnsi="Arial" w:cs="Arial"/>
          <w:sz w:val="24"/>
          <w:szCs w:val="24"/>
        </w:rPr>
      </w:pPr>
      <w:proofErr w:type="spellStart"/>
      <w:r>
        <w:rPr>
          <w:rFonts w:ascii="Arial" w:hAnsi="Arial" w:cs="Arial"/>
          <w:sz w:val="24"/>
          <w:szCs w:val="24"/>
        </w:rPr>
        <w:t>FernandezSebastián,Javier</w:t>
      </w:r>
      <w:proofErr w:type="spellEnd"/>
      <w:r>
        <w:rPr>
          <w:rFonts w:ascii="Arial" w:hAnsi="Arial" w:cs="Arial"/>
          <w:sz w:val="24"/>
          <w:szCs w:val="24"/>
        </w:rPr>
        <w:t xml:space="preserve"> (2007),</w:t>
      </w:r>
      <w:proofErr w:type="spellStart"/>
      <w:r>
        <w:rPr>
          <w:rFonts w:ascii="Arial" w:hAnsi="Arial" w:cs="Arial"/>
          <w:sz w:val="24"/>
          <w:szCs w:val="24"/>
        </w:rPr>
        <w:t>Iberconceptos.Hacia</w:t>
      </w:r>
      <w:proofErr w:type="spellEnd"/>
      <w:r>
        <w:rPr>
          <w:rFonts w:ascii="Arial" w:hAnsi="Arial" w:cs="Arial"/>
          <w:sz w:val="24"/>
          <w:szCs w:val="24"/>
        </w:rPr>
        <w:t xml:space="preserve"> una </w:t>
      </w:r>
      <w:proofErr w:type="spellStart"/>
      <w:r>
        <w:rPr>
          <w:rFonts w:ascii="Arial" w:hAnsi="Arial" w:cs="Arial"/>
          <w:sz w:val="24"/>
          <w:szCs w:val="24"/>
        </w:rPr>
        <w:t>transnacinal</w:t>
      </w:r>
      <w:proofErr w:type="spellEnd"/>
      <w:r>
        <w:rPr>
          <w:rFonts w:ascii="Arial" w:hAnsi="Arial" w:cs="Arial"/>
          <w:sz w:val="24"/>
          <w:szCs w:val="24"/>
        </w:rPr>
        <w:t xml:space="preserve"> de los conceptos políticos en el mundo </w:t>
      </w:r>
      <w:proofErr w:type="spellStart"/>
      <w:r>
        <w:rPr>
          <w:rFonts w:ascii="Arial" w:hAnsi="Arial" w:cs="Arial"/>
          <w:sz w:val="24"/>
          <w:szCs w:val="24"/>
        </w:rPr>
        <w:t>Iberoamericano.ISEGORIA.Revista</w:t>
      </w:r>
      <w:proofErr w:type="spellEnd"/>
      <w:r>
        <w:rPr>
          <w:rFonts w:ascii="Arial" w:hAnsi="Arial" w:cs="Arial"/>
          <w:sz w:val="24"/>
          <w:szCs w:val="24"/>
        </w:rPr>
        <w:t xml:space="preserve"> de Filosofía ,Moral y Política.N°37,Julio –Diciembre,2007,Páginas 165-176.PDF </w:t>
      </w:r>
      <w:hyperlink r:id="rId6" w:history="1">
        <w:r w:rsidRPr="00E02B51">
          <w:rPr>
            <w:rStyle w:val="Hipervnculo"/>
            <w:rFonts w:ascii="Arial" w:hAnsi="Arial" w:cs="Arial"/>
            <w:sz w:val="24"/>
            <w:szCs w:val="24"/>
          </w:rPr>
          <w:t>http://isegoria.revistas.csic.es/index.php/isegoria/article/view/114/114</w:t>
        </w:r>
      </w:hyperlink>
    </w:p>
    <w:p w:rsidR="00294993" w:rsidRDefault="00E03A95" w:rsidP="00294993">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Guerra </w:t>
      </w:r>
      <w:proofErr w:type="spellStart"/>
      <w:r>
        <w:rPr>
          <w:rFonts w:ascii="Arial" w:hAnsi="Arial" w:cs="Arial"/>
          <w:sz w:val="24"/>
          <w:szCs w:val="24"/>
        </w:rPr>
        <w:t>Francois</w:t>
      </w:r>
      <w:proofErr w:type="spellEnd"/>
      <w:r>
        <w:rPr>
          <w:rFonts w:ascii="Arial" w:hAnsi="Arial" w:cs="Arial"/>
          <w:sz w:val="24"/>
          <w:szCs w:val="24"/>
        </w:rPr>
        <w:t>-</w:t>
      </w:r>
      <w:proofErr w:type="gramStart"/>
      <w:r>
        <w:rPr>
          <w:rFonts w:ascii="Arial" w:hAnsi="Arial" w:cs="Arial"/>
          <w:sz w:val="24"/>
          <w:szCs w:val="24"/>
        </w:rPr>
        <w:t>Xavier(</w:t>
      </w:r>
      <w:proofErr w:type="gramEnd"/>
      <w:r>
        <w:rPr>
          <w:rFonts w:ascii="Arial" w:hAnsi="Arial" w:cs="Arial"/>
          <w:sz w:val="24"/>
          <w:szCs w:val="24"/>
        </w:rPr>
        <w:t xml:space="preserve">2000),De la política antigua a la política moderna: Invenciones </w:t>
      </w:r>
      <w:r w:rsidR="00294993">
        <w:rPr>
          <w:rFonts w:ascii="Arial" w:hAnsi="Arial" w:cs="Arial"/>
          <w:sz w:val="24"/>
          <w:szCs w:val="24"/>
        </w:rPr>
        <w:t xml:space="preserve">,permanencias, hibridaciones </w:t>
      </w:r>
      <w:r>
        <w:rPr>
          <w:rFonts w:ascii="Arial" w:hAnsi="Arial" w:cs="Arial"/>
          <w:sz w:val="24"/>
          <w:szCs w:val="24"/>
        </w:rPr>
        <w:t>.</w:t>
      </w:r>
    </w:p>
    <w:p w:rsidR="00E03A95" w:rsidRDefault="00E03A95" w:rsidP="00294993">
      <w:pPr>
        <w:pStyle w:val="Prrafodelista"/>
        <w:spacing w:line="360" w:lineRule="auto"/>
        <w:jc w:val="both"/>
        <w:rPr>
          <w:rFonts w:ascii="Arial" w:hAnsi="Arial" w:cs="Arial"/>
          <w:sz w:val="24"/>
          <w:szCs w:val="24"/>
        </w:rPr>
      </w:pPr>
      <w:r>
        <w:rPr>
          <w:rFonts w:ascii="Arial" w:hAnsi="Arial" w:cs="Arial"/>
          <w:sz w:val="24"/>
          <w:szCs w:val="24"/>
        </w:rPr>
        <w:t xml:space="preserve">PDF </w:t>
      </w:r>
      <w:hyperlink r:id="rId7" w:history="1">
        <w:r w:rsidR="00294993" w:rsidRPr="00E02B51">
          <w:rPr>
            <w:rStyle w:val="Hipervnculo"/>
            <w:rFonts w:ascii="Arial" w:hAnsi="Arial" w:cs="Arial"/>
            <w:sz w:val="24"/>
            <w:szCs w:val="24"/>
          </w:rPr>
          <w:t>https://www.oslo2000.uio.no/program/papers/s17/s17-guerra.pdf</w:t>
        </w:r>
      </w:hyperlink>
    </w:p>
    <w:p w:rsidR="00294993" w:rsidRPr="00294993" w:rsidRDefault="00294993" w:rsidP="00294993">
      <w:pPr>
        <w:spacing w:line="360" w:lineRule="auto"/>
        <w:jc w:val="both"/>
        <w:rPr>
          <w:rFonts w:ascii="Arial" w:hAnsi="Arial" w:cs="Arial"/>
          <w:sz w:val="24"/>
          <w:szCs w:val="24"/>
        </w:rPr>
      </w:pPr>
    </w:p>
    <w:p w:rsidR="00E03A95" w:rsidRDefault="00E03A95" w:rsidP="00E03A95">
      <w:pPr>
        <w:spacing w:line="360" w:lineRule="auto"/>
        <w:ind w:left="360"/>
        <w:jc w:val="both"/>
        <w:rPr>
          <w:rFonts w:ascii="Arial" w:hAnsi="Arial" w:cs="Arial"/>
          <w:sz w:val="24"/>
          <w:szCs w:val="24"/>
        </w:rPr>
      </w:pPr>
      <w:r>
        <w:rPr>
          <w:rFonts w:ascii="Arial" w:hAnsi="Arial" w:cs="Arial"/>
          <w:sz w:val="24"/>
          <w:szCs w:val="24"/>
        </w:rPr>
        <w:t xml:space="preserve">Lectura </w:t>
      </w:r>
      <w:proofErr w:type="gramStart"/>
      <w:r>
        <w:rPr>
          <w:rFonts w:ascii="Arial" w:hAnsi="Arial" w:cs="Arial"/>
          <w:sz w:val="24"/>
          <w:szCs w:val="24"/>
        </w:rPr>
        <w:t>complementaria :</w:t>
      </w:r>
      <w:proofErr w:type="gramEnd"/>
    </w:p>
    <w:p w:rsidR="00E03A95" w:rsidRDefault="00524A2D" w:rsidP="00E03A95">
      <w:pPr>
        <w:spacing w:line="360" w:lineRule="auto"/>
        <w:ind w:left="360"/>
        <w:jc w:val="both"/>
        <w:rPr>
          <w:rFonts w:ascii="Arial" w:hAnsi="Arial" w:cs="Arial"/>
          <w:sz w:val="24"/>
          <w:szCs w:val="24"/>
        </w:rPr>
      </w:pPr>
      <w:hyperlink r:id="rId8" w:history="1">
        <w:r w:rsidR="00E03A95" w:rsidRPr="00E02B51">
          <w:rPr>
            <w:rStyle w:val="Hipervnculo"/>
            <w:rFonts w:ascii="Arial" w:hAnsi="Arial" w:cs="Arial"/>
            <w:sz w:val="24"/>
            <w:szCs w:val="24"/>
          </w:rPr>
          <w:t>https://rodrigomorenog.files.wordpress.com/2012/01/guerra-modernidad-e-independencias-1992.pdf</w:t>
        </w:r>
      </w:hyperlink>
    </w:p>
    <w:p w:rsidR="00294993" w:rsidRDefault="00294993" w:rsidP="00E03A95">
      <w:pPr>
        <w:spacing w:line="360" w:lineRule="auto"/>
        <w:ind w:left="360"/>
        <w:jc w:val="both"/>
        <w:rPr>
          <w:rFonts w:ascii="Arial" w:hAnsi="Arial" w:cs="Arial"/>
          <w:sz w:val="24"/>
          <w:szCs w:val="24"/>
        </w:rPr>
      </w:pPr>
    </w:p>
    <w:p w:rsidR="00294993" w:rsidRPr="00CE1E7A" w:rsidRDefault="00294993" w:rsidP="00294993">
      <w:pPr>
        <w:spacing w:line="360" w:lineRule="auto"/>
        <w:rPr>
          <w:rFonts w:ascii="Arial" w:hAnsi="Arial" w:cs="Arial"/>
          <w:b/>
          <w:sz w:val="24"/>
          <w:szCs w:val="24"/>
        </w:rPr>
      </w:pPr>
      <w:r w:rsidRPr="00CE1E7A">
        <w:rPr>
          <w:rFonts w:ascii="Arial" w:hAnsi="Arial" w:cs="Arial"/>
          <w:b/>
          <w:sz w:val="24"/>
          <w:szCs w:val="24"/>
        </w:rPr>
        <w:t>Criterios de evaluación:</w:t>
      </w:r>
    </w:p>
    <w:p w:rsidR="00294993" w:rsidRPr="00CE1E7A" w:rsidRDefault="00294993" w:rsidP="00294993">
      <w:pPr>
        <w:spacing w:line="360" w:lineRule="auto"/>
        <w:rPr>
          <w:rFonts w:ascii="Arial" w:hAnsi="Arial" w:cs="Arial"/>
          <w:b/>
          <w:sz w:val="24"/>
          <w:szCs w:val="24"/>
        </w:rPr>
      </w:pPr>
      <w:r w:rsidRPr="00CE1E7A">
        <w:rPr>
          <w:rFonts w:ascii="Arial" w:hAnsi="Arial" w:cs="Arial"/>
          <w:b/>
          <w:sz w:val="24"/>
          <w:szCs w:val="24"/>
        </w:rPr>
        <w:t>-</w:t>
      </w:r>
      <w:r w:rsidRPr="00CE1E7A">
        <w:rPr>
          <w:rFonts w:ascii="Arial" w:hAnsi="Arial" w:cs="Arial"/>
          <w:sz w:val="24"/>
          <w:szCs w:val="24"/>
        </w:rPr>
        <w:t>Producción propia.</w:t>
      </w:r>
    </w:p>
    <w:p w:rsidR="00294993" w:rsidRPr="00CE1E7A" w:rsidRDefault="00294993" w:rsidP="00294993">
      <w:pPr>
        <w:spacing w:before="240" w:after="240" w:line="360" w:lineRule="auto"/>
        <w:jc w:val="both"/>
        <w:rPr>
          <w:rFonts w:ascii="Arial" w:hAnsi="Arial" w:cs="Arial"/>
          <w:sz w:val="24"/>
          <w:szCs w:val="24"/>
        </w:rPr>
      </w:pPr>
      <w:r>
        <w:rPr>
          <w:rFonts w:ascii="Arial" w:hAnsi="Arial" w:cs="Arial"/>
          <w:sz w:val="24"/>
          <w:szCs w:val="24"/>
        </w:rPr>
        <w:t>-Claridad en l</w:t>
      </w:r>
      <w:r w:rsidRPr="00CE1E7A">
        <w:rPr>
          <w:rFonts w:ascii="Arial" w:hAnsi="Arial" w:cs="Arial"/>
          <w:sz w:val="24"/>
          <w:szCs w:val="24"/>
        </w:rPr>
        <w:t>a expresión escrita.</w:t>
      </w:r>
    </w:p>
    <w:p w:rsidR="00294993" w:rsidRDefault="00294993" w:rsidP="00294993">
      <w:pPr>
        <w:spacing w:before="240" w:after="240" w:line="360" w:lineRule="auto"/>
        <w:jc w:val="both"/>
        <w:rPr>
          <w:rFonts w:ascii="Arial" w:hAnsi="Arial" w:cs="Arial"/>
          <w:sz w:val="24"/>
          <w:szCs w:val="24"/>
        </w:rPr>
      </w:pPr>
      <w:r w:rsidRPr="00CE1E7A">
        <w:rPr>
          <w:rFonts w:ascii="Arial" w:hAnsi="Arial" w:cs="Arial"/>
          <w:sz w:val="24"/>
          <w:szCs w:val="24"/>
        </w:rPr>
        <w:t>- Interpretación y emisión de juicio de valor de consignas de trabajo.</w:t>
      </w:r>
    </w:p>
    <w:p w:rsidR="00294993" w:rsidRDefault="00294993" w:rsidP="00294993">
      <w:pPr>
        <w:spacing w:before="240" w:after="240" w:line="360" w:lineRule="auto"/>
        <w:jc w:val="both"/>
        <w:rPr>
          <w:rFonts w:ascii="Arial" w:hAnsi="Arial" w:cs="Arial"/>
          <w:sz w:val="24"/>
          <w:szCs w:val="24"/>
        </w:rPr>
      </w:pPr>
      <w:r>
        <w:rPr>
          <w:rFonts w:ascii="Arial" w:hAnsi="Arial" w:cs="Arial"/>
          <w:sz w:val="24"/>
          <w:szCs w:val="24"/>
        </w:rPr>
        <w:t>-Adecuado uso de categorías conceptuales.</w:t>
      </w:r>
    </w:p>
    <w:p w:rsidR="00E03A95" w:rsidRPr="00E03A95" w:rsidRDefault="00E03A95" w:rsidP="00E03A95">
      <w:pPr>
        <w:spacing w:line="360" w:lineRule="auto"/>
        <w:ind w:left="360"/>
        <w:jc w:val="both"/>
        <w:rPr>
          <w:rFonts w:ascii="Arial" w:hAnsi="Arial" w:cs="Arial"/>
          <w:sz w:val="24"/>
          <w:szCs w:val="24"/>
        </w:rPr>
      </w:pPr>
    </w:p>
    <w:p w:rsidR="003E331D" w:rsidRDefault="003E331D" w:rsidP="00CA06FA">
      <w:pPr>
        <w:spacing w:line="360" w:lineRule="auto"/>
        <w:jc w:val="both"/>
        <w:rPr>
          <w:rFonts w:ascii="Arial" w:hAnsi="Arial" w:cs="Arial"/>
          <w:sz w:val="24"/>
          <w:szCs w:val="24"/>
        </w:rPr>
      </w:pPr>
    </w:p>
    <w:p w:rsidR="00CA06FA" w:rsidRPr="00CE1E7A" w:rsidRDefault="00CA06FA" w:rsidP="00CA06FA">
      <w:pPr>
        <w:spacing w:line="360" w:lineRule="auto"/>
        <w:jc w:val="both"/>
        <w:rPr>
          <w:rFonts w:ascii="Arial" w:hAnsi="Arial" w:cs="Arial"/>
          <w:sz w:val="24"/>
          <w:szCs w:val="24"/>
        </w:rPr>
      </w:pPr>
    </w:p>
    <w:p w:rsidR="00CA06FA" w:rsidRPr="00CA06FA" w:rsidRDefault="00CA06FA">
      <w:pPr>
        <w:rPr>
          <w:b/>
          <w:sz w:val="28"/>
          <w:szCs w:val="28"/>
        </w:rPr>
      </w:pPr>
    </w:p>
    <w:sectPr w:rsidR="00CA06FA" w:rsidRPr="00CA06FA" w:rsidSect="00524A2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D2112"/>
    <w:multiLevelType w:val="hybridMultilevel"/>
    <w:tmpl w:val="B5286C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06FA"/>
    <w:rsid w:val="0004555C"/>
    <w:rsid w:val="00061C24"/>
    <w:rsid w:val="00090DD6"/>
    <w:rsid w:val="00137E0F"/>
    <w:rsid w:val="00145AAE"/>
    <w:rsid w:val="00294993"/>
    <w:rsid w:val="003040B1"/>
    <w:rsid w:val="003E331D"/>
    <w:rsid w:val="004B04D4"/>
    <w:rsid w:val="00524A2D"/>
    <w:rsid w:val="005F0CD7"/>
    <w:rsid w:val="006356C2"/>
    <w:rsid w:val="009B5F78"/>
    <w:rsid w:val="00CA06FA"/>
    <w:rsid w:val="00CF043E"/>
    <w:rsid w:val="00E03A95"/>
    <w:rsid w:val="00EF197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0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6FA"/>
    <w:rPr>
      <w:rFonts w:ascii="Tahoma" w:hAnsi="Tahoma" w:cs="Tahoma"/>
      <w:sz w:val="16"/>
      <w:szCs w:val="16"/>
    </w:rPr>
  </w:style>
  <w:style w:type="paragraph" w:styleId="Prrafodelista">
    <w:name w:val="List Paragraph"/>
    <w:basedOn w:val="Normal"/>
    <w:uiPriority w:val="34"/>
    <w:qFormat/>
    <w:rsid w:val="004B04D4"/>
    <w:pPr>
      <w:ind w:left="720"/>
      <w:contextualSpacing/>
    </w:pPr>
  </w:style>
  <w:style w:type="character" w:styleId="Hipervnculo">
    <w:name w:val="Hyperlink"/>
    <w:basedOn w:val="Fuentedeprrafopredeter"/>
    <w:uiPriority w:val="99"/>
    <w:unhideWhenUsed/>
    <w:rsid w:val="00E03A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0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6FA"/>
    <w:rPr>
      <w:rFonts w:ascii="Tahoma" w:hAnsi="Tahoma" w:cs="Tahoma"/>
      <w:sz w:val="16"/>
      <w:szCs w:val="16"/>
    </w:rPr>
  </w:style>
  <w:style w:type="paragraph" w:styleId="Prrafodelista">
    <w:name w:val="List Paragraph"/>
    <w:basedOn w:val="Normal"/>
    <w:uiPriority w:val="34"/>
    <w:qFormat/>
    <w:rsid w:val="004B04D4"/>
    <w:pPr>
      <w:ind w:left="720"/>
      <w:contextualSpacing/>
    </w:pPr>
  </w:style>
  <w:style w:type="character" w:styleId="Hipervnculo">
    <w:name w:val="Hyperlink"/>
    <w:basedOn w:val="Fuentedeprrafopredeter"/>
    <w:uiPriority w:val="99"/>
    <w:unhideWhenUsed/>
    <w:rsid w:val="00E03A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rigomorenog.files.wordpress.com/2012/01/guerra-modernidad-e-independencias-1992.pdf" TargetMode="External"/><Relationship Id="rId3" Type="http://schemas.openxmlformats.org/officeDocument/2006/relationships/settings" Target="settings.xml"/><Relationship Id="rId7" Type="http://schemas.openxmlformats.org/officeDocument/2006/relationships/hyperlink" Target="https://www.oslo2000.uio.no/program/papers/s17/s17-guer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egoria.revistas.csic.es/index.php/isegoria/article/view/114/114"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ARIAS</cp:lastModifiedBy>
  <cp:revision>2</cp:revision>
  <dcterms:created xsi:type="dcterms:W3CDTF">2020-03-19T02:37:00Z</dcterms:created>
  <dcterms:modified xsi:type="dcterms:W3CDTF">2020-03-19T02:37:00Z</dcterms:modified>
</cp:coreProperties>
</file>